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7F347" w14:textId="77777777" w:rsidR="009E0B12" w:rsidRDefault="009E0B12" w:rsidP="0056291B">
      <w:pPr>
        <w:jc w:val="both"/>
        <w:rPr>
          <w:rFonts w:eastAsia="Calibri"/>
          <w:b/>
          <w:sz w:val="28"/>
          <w:szCs w:val="28"/>
          <w:lang w:val="id-ID"/>
        </w:rPr>
      </w:pPr>
      <w:r w:rsidRPr="009E0B12">
        <w:rPr>
          <w:rFonts w:eastAsia="Calibri"/>
          <w:b/>
          <w:sz w:val="28"/>
          <w:szCs w:val="28"/>
          <w:lang w:val="id-ID"/>
        </w:rPr>
        <w:t>Product Quality, Brand Image and Pricing To Improve Satisfaction Impact on Customer Loyalty</w:t>
      </w:r>
    </w:p>
    <w:p w14:paraId="0FFCA83D" w14:textId="77777777" w:rsidR="00980CC6" w:rsidRPr="0034140D" w:rsidRDefault="00980CC6" w:rsidP="0056291B">
      <w:pPr>
        <w:jc w:val="both"/>
        <w:rPr>
          <w:rFonts w:eastAsia="Calibri"/>
          <w:b/>
          <w:bCs/>
          <w:szCs w:val="24"/>
          <w:lang w:val="sv-SE"/>
        </w:rPr>
      </w:pPr>
    </w:p>
    <w:p w14:paraId="6ACEDD89" w14:textId="319AEBE8" w:rsidR="00980CC6" w:rsidRDefault="00980CC6" w:rsidP="0056291B">
      <w:pPr>
        <w:jc w:val="both"/>
        <w:rPr>
          <w:rFonts w:eastAsia="Calibri"/>
          <w:b/>
          <w:bCs/>
          <w:szCs w:val="24"/>
          <w:lang w:val="id-ID"/>
        </w:rPr>
      </w:pPr>
      <w:r w:rsidRPr="0034140D">
        <w:rPr>
          <w:rFonts w:eastAsia="Calibri"/>
          <w:b/>
          <w:bCs/>
          <w:szCs w:val="24"/>
          <w:lang w:val="id-ID"/>
        </w:rPr>
        <w:t>Tubagus Agus Khoironi</w:t>
      </w:r>
      <w:r w:rsidR="0078529D" w:rsidRPr="0078529D">
        <w:rPr>
          <w:rFonts w:eastAsia="Calibri"/>
          <w:b/>
          <w:bCs/>
          <w:szCs w:val="24"/>
          <w:vertAlign w:val="superscript"/>
          <w:lang w:val="id-ID"/>
        </w:rPr>
        <w:t>1</w:t>
      </w:r>
      <w:r w:rsidR="0078529D">
        <w:rPr>
          <w:rFonts w:eastAsia="Calibri"/>
          <w:b/>
          <w:bCs/>
          <w:szCs w:val="24"/>
          <w:lang w:val="id-ID"/>
        </w:rPr>
        <w:t>,  Hidayat Syah</w:t>
      </w:r>
      <w:r w:rsidR="0078529D" w:rsidRPr="0078529D">
        <w:rPr>
          <w:rFonts w:eastAsia="Calibri"/>
          <w:b/>
          <w:bCs/>
          <w:szCs w:val="24"/>
          <w:vertAlign w:val="superscript"/>
          <w:lang w:val="id-ID"/>
        </w:rPr>
        <w:t>2</w:t>
      </w:r>
      <w:r w:rsidR="007A5C90" w:rsidRPr="007A5C90">
        <w:rPr>
          <w:rFonts w:eastAsia="Calibri"/>
          <w:b/>
          <w:bCs/>
          <w:szCs w:val="24"/>
          <w:lang w:val="id-ID"/>
        </w:rPr>
        <w:t>,</w:t>
      </w:r>
      <w:r w:rsidR="007A5C90">
        <w:rPr>
          <w:rFonts w:eastAsia="Calibri"/>
          <w:b/>
          <w:bCs/>
          <w:szCs w:val="24"/>
          <w:lang w:val="id-ID"/>
        </w:rPr>
        <w:t xml:space="preserve"> Parlindungan Dongoran</w:t>
      </w:r>
      <w:r w:rsidR="007A5C90" w:rsidRPr="007A5C90">
        <w:rPr>
          <w:rFonts w:eastAsia="Calibri"/>
          <w:b/>
          <w:bCs/>
          <w:szCs w:val="24"/>
          <w:vertAlign w:val="superscript"/>
          <w:lang w:val="id-ID"/>
        </w:rPr>
        <w:t>3</w:t>
      </w:r>
    </w:p>
    <w:p w14:paraId="1D15C583" w14:textId="6F957545" w:rsidR="0078529D" w:rsidRDefault="0078529D" w:rsidP="0056291B">
      <w:pPr>
        <w:jc w:val="both"/>
        <w:rPr>
          <w:rFonts w:eastAsia="Calibri"/>
          <w:b/>
          <w:bCs/>
          <w:szCs w:val="24"/>
          <w:lang w:val="id-ID"/>
        </w:rPr>
      </w:pPr>
      <w:r w:rsidRPr="0078529D">
        <w:rPr>
          <w:rFonts w:eastAsia="Calibri"/>
          <w:b/>
          <w:bCs/>
          <w:szCs w:val="24"/>
          <w:vertAlign w:val="superscript"/>
          <w:lang w:val="id-ID"/>
        </w:rPr>
        <w:t>1</w:t>
      </w:r>
      <w:r>
        <w:rPr>
          <w:rFonts w:eastAsia="Calibri"/>
          <w:b/>
          <w:bCs/>
          <w:szCs w:val="24"/>
          <w:lang w:val="id-ID"/>
        </w:rPr>
        <w:t xml:space="preserve">Universitas Bina Bangsa Banten. Indonesia, </w:t>
      </w:r>
      <w:hyperlink r:id="rId7" w:history="1">
        <w:r w:rsidR="007A5C90" w:rsidRPr="00A763A0">
          <w:rPr>
            <w:rStyle w:val="Hyperlink"/>
            <w:rFonts w:eastAsia="Calibri"/>
            <w:b/>
            <w:bCs/>
            <w:szCs w:val="24"/>
            <w:lang w:val="id-ID"/>
          </w:rPr>
          <w:t>tbaguskhoironi01@gmail.com</w:t>
        </w:r>
      </w:hyperlink>
    </w:p>
    <w:p w14:paraId="1F58F5A1" w14:textId="5AB88AC2" w:rsidR="007A5C90" w:rsidRPr="007A5C90" w:rsidRDefault="0078529D" w:rsidP="0056291B">
      <w:pPr>
        <w:jc w:val="both"/>
        <w:rPr>
          <w:rFonts w:eastAsia="Calibri"/>
          <w:b/>
          <w:bCs/>
          <w:color w:val="0000FF"/>
          <w:szCs w:val="24"/>
          <w:u w:val="single"/>
          <w:lang w:val="id-ID"/>
        </w:rPr>
      </w:pPr>
      <w:r w:rsidRPr="0078529D">
        <w:rPr>
          <w:rFonts w:eastAsia="Calibri"/>
          <w:b/>
          <w:bCs/>
          <w:szCs w:val="24"/>
          <w:vertAlign w:val="superscript"/>
          <w:lang w:val="id-ID"/>
        </w:rPr>
        <w:t>2</w:t>
      </w:r>
      <w:r w:rsidR="007A5C90">
        <w:rPr>
          <w:rFonts w:eastAsia="Calibri"/>
          <w:b/>
          <w:bCs/>
          <w:szCs w:val="24"/>
          <w:vertAlign w:val="superscript"/>
          <w:lang w:val="id-ID"/>
        </w:rPr>
        <w:t>,3</w:t>
      </w:r>
      <w:r>
        <w:rPr>
          <w:rFonts w:eastAsia="Calibri"/>
          <w:b/>
          <w:bCs/>
          <w:szCs w:val="24"/>
          <w:lang w:val="id-ID"/>
        </w:rPr>
        <w:t xml:space="preserve">Universitas Islam Syekh Yusuf, Tangerang. Banten. Indonesia, </w:t>
      </w:r>
      <w:bookmarkStart w:id="0" w:name="_GoBack"/>
      <w:bookmarkEnd w:id="0"/>
      <w:r w:rsidR="007A5C90">
        <w:rPr>
          <w:rStyle w:val="Hyperlink"/>
          <w:rFonts w:eastAsia="Calibri"/>
          <w:b/>
          <w:bCs/>
          <w:szCs w:val="24"/>
          <w:lang w:val="id-ID"/>
        </w:rPr>
        <w:t xml:space="preserve"> </w:t>
      </w:r>
      <w:hyperlink r:id="rId8" w:history="1">
        <w:r w:rsidR="007A5C90" w:rsidRPr="00A763A0">
          <w:rPr>
            <w:rStyle w:val="Hyperlink"/>
            <w:rFonts w:eastAsia="Calibri"/>
            <w:b/>
            <w:bCs/>
            <w:szCs w:val="24"/>
            <w:lang w:val="id-ID"/>
          </w:rPr>
          <w:t>hsyah@unis.ac.id</w:t>
        </w:r>
      </w:hyperlink>
      <w:r w:rsidR="007A5C90">
        <w:rPr>
          <w:rStyle w:val="Hyperlink"/>
          <w:rFonts w:eastAsia="Calibri"/>
          <w:b/>
          <w:bCs/>
          <w:szCs w:val="24"/>
          <w:lang w:val="id-ID"/>
        </w:rPr>
        <w:t>, pdongoran@unis.ac.id</w:t>
      </w:r>
    </w:p>
    <w:p w14:paraId="25F4EBD9" w14:textId="77777777" w:rsidR="0078529D" w:rsidRDefault="0078529D" w:rsidP="0056291B">
      <w:pPr>
        <w:jc w:val="both"/>
        <w:rPr>
          <w:rFonts w:eastAsia="Calibri"/>
          <w:b/>
          <w:bCs/>
          <w:szCs w:val="24"/>
          <w:lang w:val="id-ID"/>
        </w:rPr>
      </w:pPr>
    </w:p>
    <w:p w14:paraId="4008BD39" w14:textId="77777777" w:rsidR="0078529D" w:rsidRDefault="0078529D" w:rsidP="0056291B">
      <w:pPr>
        <w:jc w:val="both"/>
        <w:rPr>
          <w:rFonts w:eastAsia="Calibri"/>
          <w:b/>
          <w:bCs/>
          <w:szCs w:val="24"/>
          <w:lang w:val="id-ID"/>
        </w:rPr>
      </w:pPr>
      <w:r>
        <w:rPr>
          <w:rFonts w:eastAsia="Calibri"/>
          <w:b/>
          <w:bCs/>
          <w:szCs w:val="24"/>
          <w:lang w:val="id-ID"/>
        </w:rPr>
        <w:t xml:space="preserve">Correspondet Author : </w:t>
      </w:r>
      <w:hyperlink r:id="rId9" w:history="1">
        <w:r w:rsidRPr="00A763A0">
          <w:rPr>
            <w:rStyle w:val="Hyperlink"/>
            <w:rFonts w:eastAsia="Calibri"/>
            <w:b/>
            <w:bCs/>
            <w:szCs w:val="24"/>
            <w:lang w:val="id-ID"/>
          </w:rPr>
          <w:t>correspondent.author@gmail.com</w:t>
        </w:r>
      </w:hyperlink>
    </w:p>
    <w:p w14:paraId="2A5001EF" w14:textId="77777777" w:rsidR="0078529D" w:rsidRDefault="0078529D" w:rsidP="0056291B">
      <w:pPr>
        <w:jc w:val="both"/>
        <w:rPr>
          <w:rFonts w:eastAsia="Calibri"/>
          <w:b/>
          <w:bCs/>
          <w:szCs w:val="24"/>
          <w:lang w:val="id-ID"/>
        </w:rPr>
      </w:pPr>
    </w:p>
    <w:p w14:paraId="5A66F993" w14:textId="77777777" w:rsidR="0078529D" w:rsidRPr="0034140D" w:rsidRDefault="0078529D" w:rsidP="0056291B">
      <w:pPr>
        <w:jc w:val="both"/>
        <w:rPr>
          <w:rFonts w:eastAsia="Calibri"/>
          <w:b/>
          <w:bCs/>
          <w:szCs w:val="24"/>
          <w:lang w:val="sv-SE"/>
        </w:rPr>
      </w:pPr>
    </w:p>
    <w:p w14:paraId="3B816EBE" w14:textId="77777777" w:rsidR="00980CC6" w:rsidRPr="0034140D" w:rsidRDefault="00980CC6" w:rsidP="00980CC6">
      <w:pPr>
        <w:jc w:val="center"/>
        <w:rPr>
          <w:rFonts w:eastAsia="Calibri"/>
          <w:b/>
          <w:bCs/>
          <w:szCs w:val="24"/>
          <w:lang w:val="sv-SE"/>
        </w:rPr>
      </w:pPr>
    </w:p>
    <w:p w14:paraId="6F824FE7" w14:textId="77777777" w:rsidR="00980CC6" w:rsidRPr="0034140D" w:rsidRDefault="009E0B12" w:rsidP="0056291B">
      <w:pPr>
        <w:jc w:val="both"/>
        <w:rPr>
          <w:rFonts w:eastAsia="Calibri"/>
          <w:b/>
          <w:bCs/>
          <w:szCs w:val="24"/>
          <w:lang w:val="sv-SE"/>
        </w:rPr>
      </w:pPr>
      <w:r>
        <w:rPr>
          <w:rFonts w:eastAsia="Calibri"/>
          <w:b/>
          <w:bCs/>
          <w:szCs w:val="24"/>
          <w:lang w:val="sv-SE"/>
        </w:rPr>
        <w:t>ABSTRACT</w:t>
      </w:r>
    </w:p>
    <w:p w14:paraId="75404BCC" w14:textId="77777777" w:rsidR="00980CC6" w:rsidRPr="0056291B" w:rsidRDefault="009E0B12" w:rsidP="0056291B">
      <w:pPr>
        <w:spacing w:after="120"/>
        <w:jc w:val="both"/>
        <w:rPr>
          <w:rFonts w:eastAsia="Calibri"/>
          <w:sz w:val="22"/>
          <w:szCs w:val="22"/>
          <w:lang w:val="id-ID"/>
        </w:rPr>
      </w:pPr>
      <w:r w:rsidRPr="0056291B">
        <w:rPr>
          <w:rFonts w:eastAsia="Calibri"/>
          <w:sz w:val="22"/>
          <w:szCs w:val="22"/>
        </w:rPr>
        <w:t xml:space="preserve">The purpose of this study is to know and analyze the influence of product quality, brand image, and price partially or </w:t>
      </w:r>
      <w:r w:rsidR="00EE4357" w:rsidRPr="0056291B">
        <w:rPr>
          <w:rFonts w:eastAsia="Calibri"/>
          <w:sz w:val="22"/>
          <w:szCs w:val="22"/>
        </w:rPr>
        <w:t xml:space="preserve">simultaneously </w:t>
      </w:r>
      <w:r w:rsidRPr="0056291B">
        <w:rPr>
          <w:rFonts w:eastAsia="Calibri"/>
          <w:sz w:val="22"/>
          <w:szCs w:val="22"/>
        </w:rPr>
        <w:t xml:space="preserve">to customer satisfaction customer loyalty. The population </w:t>
      </w:r>
      <w:r w:rsidR="00810111" w:rsidRPr="0056291B">
        <w:rPr>
          <w:rFonts w:eastAsia="Calibri"/>
          <w:sz w:val="22"/>
          <w:szCs w:val="22"/>
        </w:rPr>
        <w:t>of</w:t>
      </w:r>
      <w:r w:rsidRPr="0056291B">
        <w:rPr>
          <w:rFonts w:eastAsia="Calibri"/>
          <w:sz w:val="22"/>
          <w:szCs w:val="22"/>
        </w:rPr>
        <w:t xml:space="preserve"> this research is the UMKM customer of Emping Melinjo Industrial Sector in Banten Province</w:t>
      </w:r>
      <w:r w:rsidR="00980CC6" w:rsidRPr="0056291B">
        <w:rPr>
          <w:rFonts w:eastAsia="Calibri"/>
          <w:sz w:val="22"/>
          <w:szCs w:val="22"/>
          <w:lang w:val="id-ID"/>
        </w:rPr>
        <w:t>.</w:t>
      </w:r>
      <w:r w:rsidRPr="0056291B">
        <w:rPr>
          <w:rFonts w:eastAsia="Calibri"/>
          <w:bCs/>
          <w:sz w:val="22"/>
          <w:szCs w:val="22"/>
        </w:rPr>
        <w:t>The research method used in this research is descriptive survey method and explanatory survey with sample size of 255 respondents, and data analysis method used is SEM (Structural Equation Modeling)</w:t>
      </w:r>
      <w:r w:rsidR="00980CC6" w:rsidRPr="0056291B">
        <w:rPr>
          <w:rFonts w:eastAsia="Calibri"/>
          <w:sz w:val="22"/>
          <w:szCs w:val="22"/>
        </w:rPr>
        <w:t>.</w:t>
      </w:r>
      <w:r w:rsidRPr="0056291B">
        <w:rPr>
          <w:rFonts w:eastAsia="Calibri"/>
          <w:bCs/>
          <w:sz w:val="22"/>
          <w:szCs w:val="22"/>
        </w:rPr>
        <w:t xml:space="preserve">Based on result of research, that product quality, brand image, and price partially or </w:t>
      </w:r>
      <w:r w:rsidR="00EE4357" w:rsidRPr="0056291B">
        <w:rPr>
          <w:rFonts w:eastAsia="Calibri"/>
          <w:sz w:val="22"/>
          <w:szCs w:val="22"/>
        </w:rPr>
        <w:t>simultaneously</w:t>
      </w:r>
      <w:r w:rsidRPr="0056291B">
        <w:rPr>
          <w:rFonts w:eastAsia="Calibri"/>
          <w:bCs/>
          <w:sz w:val="22"/>
          <w:szCs w:val="22"/>
        </w:rPr>
        <w:t xml:space="preserve"> have positive and significant effect </w:t>
      </w:r>
      <w:r w:rsidR="00810111" w:rsidRPr="0056291B">
        <w:rPr>
          <w:rFonts w:eastAsia="Calibri"/>
          <w:bCs/>
          <w:sz w:val="22"/>
          <w:szCs w:val="22"/>
        </w:rPr>
        <w:t>of</w:t>
      </w:r>
      <w:r w:rsidRPr="0056291B">
        <w:rPr>
          <w:rFonts w:eastAsia="Calibri"/>
          <w:bCs/>
          <w:sz w:val="22"/>
          <w:szCs w:val="22"/>
        </w:rPr>
        <w:t xml:space="preserve"> customer satisfaction with contribution equal to 53% and equal to 47% influenced by other variable not examined. Partially product quality is the most dominant variable affecting customer satisfaction. Product quality, brand image, price, and customer satisfaction partially or jointly have a positive and significant effect on customer loyalty with contribution of 84% and 16% influenced by other variable not examined. Partial customer satisfaction is the most dominant variable affecting customer loyalty. The result of research also shows that customer satisfaction is partial intervening variable on the influence of product quality, brand image, and price to customer loyalty</w:t>
      </w:r>
      <w:r w:rsidR="00980CC6" w:rsidRPr="0056291B">
        <w:rPr>
          <w:rFonts w:eastAsia="Calibri"/>
          <w:sz w:val="22"/>
          <w:szCs w:val="22"/>
          <w:lang w:val="id-ID"/>
        </w:rPr>
        <w:t xml:space="preserve">. </w:t>
      </w:r>
    </w:p>
    <w:p w14:paraId="418E1744" w14:textId="23F04456" w:rsidR="00A22A24" w:rsidRDefault="009E0B12" w:rsidP="0056291B">
      <w:pPr>
        <w:spacing w:after="120"/>
        <w:jc w:val="both"/>
        <w:rPr>
          <w:rFonts w:eastAsia="Calibri"/>
          <w:sz w:val="22"/>
          <w:szCs w:val="22"/>
          <w:lang w:val="id-ID"/>
        </w:rPr>
      </w:pPr>
      <w:r w:rsidRPr="009E0B12">
        <w:rPr>
          <w:rFonts w:eastAsia="Calibri"/>
          <w:b/>
          <w:sz w:val="22"/>
          <w:szCs w:val="22"/>
          <w:lang w:val="pt-BR"/>
        </w:rPr>
        <w:t>Keywords: Product Quality, Brand Image, Price, Customer Satisfaction, Customer Loyalty</w:t>
      </w:r>
      <w:r w:rsidR="00980CC6" w:rsidRPr="000341F1">
        <w:rPr>
          <w:rFonts w:eastAsia="Calibri"/>
          <w:sz w:val="22"/>
          <w:szCs w:val="22"/>
          <w:lang w:val="id-ID"/>
        </w:rPr>
        <w:t>.</w:t>
      </w:r>
    </w:p>
    <w:p w14:paraId="031F622D" w14:textId="26DDBEDF" w:rsidR="00A22A24" w:rsidRPr="00A22A24" w:rsidRDefault="00A22A24" w:rsidP="0056291B">
      <w:pPr>
        <w:spacing w:after="120"/>
        <w:jc w:val="both"/>
        <w:rPr>
          <w:rFonts w:eastAsia="Calibri"/>
          <w:b/>
          <w:sz w:val="22"/>
          <w:szCs w:val="22"/>
          <w:lang w:val="id-ID"/>
        </w:rPr>
      </w:pPr>
      <w:r w:rsidRPr="00A22A24">
        <w:rPr>
          <w:rFonts w:eastAsia="Calibri"/>
          <w:b/>
          <w:sz w:val="22"/>
          <w:szCs w:val="22"/>
          <w:lang w:val="id-ID"/>
        </w:rPr>
        <w:t>JEL Classification : M10</w:t>
      </w:r>
    </w:p>
    <w:p w14:paraId="6CD1C30D" w14:textId="77777777" w:rsidR="0059679E" w:rsidRPr="0056291B" w:rsidRDefault="009E0B12" w:rsidP="0056291B">
      <w:pPr>
        <w:pStyle w:val="ListParagraph"/>
        <w:numPr>
          <w:ilvl w:val="0"/>
          <w:numId w:val="35"/>
        </w:numPr>
        <w:spacing w:after="120"/>
        <w:jc w:val="center"/>
        <w:rPr>
          <w:b/>
          <w:lang w:val="sv-SE"/>
        </w:rPr>
      </w:pPr>
      <w:r w:rsidRPr="0056291B">
        <w:rPr>
          <w:b/>
          <w:lang w:val="sv-SE"/>
        </w:rPr>
        <w:t>INTRODUCTION</w:t>
      </w:r>
    </w:p>
    <w:p w14:paraId="4634AAAE" w14:textId="77777777" w:rsidR="0059679E" w:rsidRPr="000341F1" w:rsidRDefault="009E0B12" w:rsidP="0059679E">
      <w:pPr>
        <w:spacing w:after="120"/>
        <w:jc w:val="both"/>
        <w:rPr>
          <w:sz w:val="22"/>
          <w:szCs w:val="22"/>
        </w:rPr>
      </w:pPr>
      <w:r w:rsidRPr="009E0B12">
        <w:rPr>
          <w:sz w:val="22"/>
          <w:szCs w:val="22"/>
          <w:lang w:val="id-ID"/>
        </w:rPr>
        <w:t xml:space="preserve">Banten Province is one of the big enough industrial centers and significant role in the national economy. But since the economic crisis hit Indonesia until mid-2013 the performance of this sector tends to decline. The contribution </w:t>
      </w:r>
      <w:r w:rsidR="00810111">
        <w:rPr>
          <w:sz w:val="22"/>
          <w:szCs w:val="22"/>
          <w:lang w:val="en-ID"/>
        </w:rPr>
        <w:t>to</w:t>
      </w:r>
      <w:r w:rsidRPr="009E0B12">
        <w:rPr>
          <w:sz w:val="22"/>
          <w:szCs w:val="22"/>
          <w:lang w:val="id-ID"/>
        </w:rPr>
        <w:t xml:space="preserve"> the industrial sector to the Banten economy which was originally 37.86 percent in 2014 decreased to 35.68 percent in 2015 and continued in 2016 to 34.70 percent (PDRB Banten 2013-2016: 32). If this continues, it will threaten the viability of Indonesia's industry and economy</w:t>
      </w:r>
      <w:r w:rsidR="0059679E" w:rsidRPr="000341F1">
        <w:rPr>
          <w:sz w:val="22"/>
          <w:szCs w:val="22"/>
        </w:rPr>
        <w:t xml:space="preserve">. </w:t>
      </w:r>
    </w:p>
    <w:p w14:paraId="6D84B0D9" w14:textId="77777777" w:rsidR="0059679E" w:rsidRPr="000341F1" w:rsidRDefault="009E0B12" w:rsidP="0056291B">
      <w:pPr>
        <w:pStyle w:val="BodyTextIndent"/>
        <w:spacing w:after="120" w:line="240" w:lineRule="auto"/>
        <w:ind w:firstLine="0"/>
        <w:rPr>
          <w:rFonts w:ascii="Times New Roman" w:hAnsi="Times New Roman"/>
          <w:szCs w:val="22"/>
          <w:lang w:val="sv-SE"/>
        </w:rPr>
      </w:pPr>
      <w:r w:rsidRPr="009E0B12">
        <w:rPr>
          <w:rFonts w:ascii="Times New Roman" w:hAnsi="Times New Roman"/>
          <w:szCs w:val="22"/>
          <w:lang w:val="id-ID"/>
        </w:rPr>
        <w:t xml:space="preserve">The food industry is now considered to be a potential Banten commodity and contributes substantially to total non-oil and gas exports. In 2016 the contribution </w:t>
      </w:r>
      <w:r w:rsidR="00810111">
        <w:rPr>
          <w:rFonts w:ascii="Times New Roman" w:hAnsi="Times New Roman"/>
          <w:szCs w:val="22"/>
          <w:lang w:val="en-ID"/>
        </w:rPr>
        <w:t>to</w:t>
      </w:r>
      <w:r w:rsidRPr="009E0B12">
        <w:rPr>
          <w:rFonts w:ascii="Times New Roman" w:hAnsi="Times New Roman"/>
          <w:szCs w:val="22"/>
          <w:lang w:val="id-ID"/>
        </w:rPr>
        <w:t xml:space="preserve"> this commodity exports to total non-oil and gas exports in Banten amounted to 58.70%. The value of the Banten food industry until 2015 has increased although in 2016 a slight decline. This resulted in a decrease in the contribution </w:t>
      </w:r>
      <w:r w:rsidR="00810111">
        <w:rPr>
          <w:rFonts w:ascii="Times New Roman" w:hAnsi="Times New Roman"/>
          <w:szCs w:val="22"/>
          <w:lang w:val="en-ID"/>
        </w:rPr>
        <w:t>to</w:t>
      </w:r>
      <w:r w:rsidRPr="009E0B12">
        <w:rPr>
          <w:rFonts w:ascii="Times New Roman" w:hAnsi="Times New Roman"/>
          <w:szCs w:val="22"/>
          <w:lang w:val="id-ID"/>
        </w:rPr>
        <w:t xml:space="preserve"> food industry commodities to total non-oil and gas exports of Banten at 7.89%. Food industry in Banten is more dominated by UMKM (Office of Industry and Trade of Banten, 2016: 37)</w:t>
      </w:r>
      <w:r w:rsidR="0059679E" w:rsidRPr="000341F1">
        <w:rPr>
          <w:rFonts w:ascii="Times New Roman" w:hAnsi="Times New Roman"/>
          <w:szCs w:val="22"/>
          <w:lang w:val="sv-SE"/>
        </w:rPr>
        <w:t>.</w:t>
      </w:r>
    </w:p>
    <w:p w14:paraId="1681544B" w14:textId="77777777" w:rsidR="0059679E" w:rsidRPr="000341F1" w:rsidRDefault="009E0B12" w:rsidP="005E7BC8">
      <w:pPr>
        <w:widowControl w:val="0"/>
        <w:autoSpaceDE w:val="0"/>
        <w:autoSpaceDN w:val="0"/>
        <w:adjustRightInd w:val="0"/>
        <w:spacing w:after="120"/>
        <w:jc w:val="both"/>
        <w:rPr>
          <w:sz w:val="22"/>
          <w:szCs w:val="22"/>
        </w:rPr>
      </w:pPr>
      <w:r w:rsidRPr="009E0B12">
        <w:rPr>
          <w:sz w:val="22"/>
          <w:szCs w:val="22"/>
          <w:lang w:val="id-ID"/>
        </w:rPr>
        <w:t xml:space="preserve">Sentra emping melinjo, Banten is a center in the relatively location not far from the capital of the State of Jakarta, which is about 90 km, which is a potential market for the center of small and medium industries in the vicinity, for it proper formulation of appropriate </w:t>
      </w:r>
      <w:r w:rsidRPr="009E0B12">
        <w:rPr>
          <w:sz w:val="22"/>
          <w:szCs w:val="22"/>
          <w:lang w:val="id-ID"/>
        </w:rPr>
        <w:lastRenderedPageBreak/>
        <w:t>development policies through data collection about the existence and the potential of the center needs to be updated. On the other hand, SMEs in the food industry sector in Banten are relatively declining, especially emping Melinjo, in detail the value of Banten food from 2012 to 2016 is presented in Table 2</w:t>
      </w:r>
      <w:r w:rsidR="0059679E" w:rsidRPr="000341F1">
        <w:rPr>
          <w:sz w:val="22"/>
          <w:szCs w:val="22"/>
          <w:lang w:val="sv-SE"/>
        </w:rPr>
        <w:t xml:space="preserve"> </w:t>
      </w:r>
    </w:p>
    <w:p w14:paraId="7A8B849A" w14:textId="77777777" w:rsidR="0059679E" w:rsidRPr="000341F1" w:rsidRDefault="009E0B12" w:rsidP="0056291B">
      <w:pPr>
        <w:pStyle w:val="BodyTextIndent"/>
        <w:spacing w:line="240" w:lineRule="auto"/>
        <w:ind w:firstLine="0"/>
        <w:rPr>
          <w:rFonts w:ascii="Times New Roman" w:hAnsi="Times New Roman"/>
          <w:szCs w:val="22"/>
        </w:rPr>
      </w:pPr>
      <w:r>
        <w:rPr>
          <w:rFonts w:ascii="Times New Roman" w:hAnsi="Times New Roman"/>
          <w:b/>
          <w:bCs/>
          <w:szCs w:val="22"/>
          <w:lang w:val="sv-SE"/>
        </w:rPr>
        <w:t>Table 2. Sales Value of UKM</w:t>
      </w:r>
      <w:r w:rsidRPr="009E0B12">
        <w:rPr>
          <w:rFonts w:ascii="Times New Roman" w:hAnsi="Times New Roman"/>
          <w:b/>
          <w:bCs/>
          <w:szCs w:val="22"/>
          <w:lang w:val="sv-SE"/>
        </w:rPr>
        <w:t xml:space="preserve"> Food in Banten (KLUI 3.1)</w:t>
      </w:r>
      <w:r w:rsidR="0056291B">
        <w:rPr>
          <w:rFonts w:ascii="Times New Roman" w:hAnsi="Times New Roman"/>
          <w:b/>
          <w:bCs/>
          <w:szCs w:val="22"/>
          <w:lang w:val="sv-SE"/>
        </w:rPr>
        <w:t xml:space="preserve"> </w:t>
      </w:r>
      <w:r w:rsidR="005C5CAA" w:rsidRPr="005C5CAA">
        <w:rPr>
          <w:rFonts w:ascii="Times New Roman" w:hAnsi="Times New Roman"/>
          <w:b/>
          <w:szCs w:val="22"/>
        </w:rPr>
        <w:t>Year 2012-2016 (in thousands of US dollars)</w:t>
      </w:r>
    </w:p>
    <w:tbl>
      <w:tblPr>
        <w:tblW w:w="0" w:type="auto"/>
        <w:tblInd w:w="3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77"/>
        <w:gridCol w:w="1060"/>
        <w:gridCol w:w="1059"/>
        <w:gridCol w:w="1059"/>
        <w:gridCol w:w="1059"/>
        <w:gridCol w:w="1060"/>
      </w:tblGrid>
      <w:tr w:rsidR="0059679E" w:rsidRPr="000341F1" w14:paraId="6D8436BD" w14:textId="77777777" w:rsidTr="0056291B">
        <w:tc>
          <w:tcPr>
            <w:tcW w:w="23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6B1376" w14:textId="77777777" w:rsidR="0059679E" w:rsidRPr="0056291B" w:rsidRDefault="005C5CAA" w:rsidP="00936E95">
            <w:pPr>
              <w:pStyle w:val="BodyText"/>
              <w:spacing w:line="240" w:lineRule="auto"/>
              <w:jc w:val="center"/>
              <w:rPr>
                <w:rFonts w:ascii="Times New Roman" w:hAnsi="Times New Roman"/>
                <w:b/>
                <w:sz w:val="20"/>
                <w:lang w:val="id-ID"/>
              </w:rPr>
            </w:pPr>
            <w:r w:rsidRPr="0056291B">
              <w:rPr>
                <w:rFonts w:ascii="Times New Roman" w:hAnsi="Times New Roman"/>
                <w:b/>
                <w:sz w:val="20"/>
                <w:lang w:val="id-ID"/>
              </w:rPr>
              <w:t>Industry Sector</w:t>
            </w:r>
          </w:p>
          <w:p w14:paraId="07D6781A" w14:textId="77777777" w:rsidR="0059679E" w:rsidRPr="0056291B" w:rsidRDefault="0059679E" w:rsidP="00936E95">
            <w:pPr>
              <w:pStyle w:val="BodyText"/>
              <w:spacing w:line="240" w:lineRule="auto"/>
              <w:jc w:val="left"/>
              <w:rPr>
                <w:rFonts w:ascii="Times New Roman" w:hAnsi="Times New Roman"/>
                <w:b/>
                <w:sz w:val="20"/>
                <w:lang w:val="pt-BR"/>
              </w:rPr>
            </w:pPr>
          </w:p>
        </w:tc>
        <w:tc>
          <w:tcPr>
            <w:tcW w:w="537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CA35F1" w14:textId="77777777" w:rsidR="0059679E" w:rsidRPr="0056291B" w:rsidRDefault="005C5CAA" w:rsidP="00936E95">
            <w:pPr>
              <w:pStyle w:val="BodyText"/>
              <w:spacing w:line="240" w:lineRule="auto"/>
              <w:jc w:val="center"/>
              <w:rPr>
                <w:rFonts w:ascii="Times New Roman" w:hAnsi="Times New Roman"/>
                <w:b/>
                <w:sz w:val="20"/>
                <w:lang w:val="pt-BR"/>
              </w:rPr>
            </w:pPr>
            <w:r w:rsidRPr="0056291B">
              <w:rPr>
                <w:rFonts w:ascii="Times New Roman" w:hAnsi="Times New Roman"/>
                <w:b/>
                <w:sz w:val="20"/>
                <w:lang w:val="pt-BR"/>
              </w:rPr>
              <w:t>Year</w:t>
            </w:r>
          </w:p>
        </w:tc>
      </w:tr>
      <w:tr w:rsidR="0059679E" w:rsidRPr="000341F1" w14:paraId="6C6F6DB4" w14:textId="77777777" w:rsidTr="0056291B">
        <w:tc>
          <w:tcPr>
            <w:tcW w:w="234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34E8D9" w14:textId="77777777" w:rsidR="0059679E" w:rsidRPr="0056291B" w:rsidRDefault="0059679E" w:rsidP="00936E95">
            <w:pPr>
              <w:rPr>
                <w:b/>
                <w:sz w:val="20"/>
                <w:lang w:val="pt-BR"/>
              </w:rPr>
            </w:pPr>
          </w:p>
        </w:tc>
        <w:tc>
          <w:tcPr>
            <w:tcW w:w="1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D58DCB" w14:textId="77777777" w:rsidR="0059679E" w:rsidRPr="0056291B" w:rsidRDefault="0059679E" w:rsidP="00936E95">
            <w:pPr>
              <w:pStyle w:val="BodyText"/>
              <w:spacing w:line="240" w:lineRule="auto"/>
              <w:jc w:val="center"/>
              <w:rPr>
                <w:rFonts w:ascii="Times New Roman" w:hAnsi="Times New Roman"/>
                <w:b/>
                <w:sz w:val="20"/>
              </w:rPr>
            </w:pPr>
            <w:r w:rsidRPr="0056291B">
              <w:rPr>
                <w:rFonts w:ascii="Times New Roman" w:hAnsi="Times New Roman"/>
                <w:b/>
                <w:sz w:val="20"/>
              </w:rPr>
              <w:t>2012</w:t>
            </w:r>
          </w:p>
        </w:tc>
        <w:tc>
          <w:tcPr>
            <w:tcW w:w="1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D9118" w14:textId="77777777" w:rsidR="0059679E" w:rsidRPr="0056291B" w:rsidRDefault="0059679E" w:rsidP="00936E95">
            <w:pPr>
              <w:pStyle w:val="BodyText"/>
              <w:spacing w:line="240" w:lineRule="auto"/>
              <w:jc w:val="center"/>
              <w:rPr>
                <w:rFonts w:ascii="Times New Roman" w:hAnsi="Times New Roman"/>
                <w:b/>
                <w:sz w:val="20"/>
              </w:rPr>
            </w:pPr>
            <w:r w:rsidRPr="0056291B">
              <w:rPr>
                <w:rFonts w:ascii="Times New Roman" w:hAnsi="Times New Roman"/>
                <w:b/>
                <w:sz w:val="20"/>
              </w:rPr>
              <w:t>2013</w:t>
            </w:r>
          </w:p>
        </w:tc>
        <w:tc>
          <w:tcPr>
            <w:tcW w:w="1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4125F" w14:textId="77777777" w:rsidR="0059679E" w:rsidRPr="0056291B" w:rsidRDefault="0059679E" w:rsidP="00936E95">
            <w:pPr>
              <w:pStyle w:val="BodyText"/>
              <w:spacing w:line="240" w:lineRule="auto"/>
              <w:jc w:val="center"/>
              <w:rPr>
                <w:rFonts w:ascii="Times New Roman" w:hAnsi="Times New Roman"/>
                <w:b/>
                <w:sz w:val="20"/>
              </w:rPr>
            </w:pPr>
            <w:r w:rsidRPr="0056291B">
              <w:rPr>
                <w:rFonts w:ascii="Times New Roman" w:hAnsi="Times New Roman"/>
                <w:b/>
                <w:sz w:val="20"/>
              </w:rPr>
              <w:t>2014</w:t>
            </w:r>
          </w:p>
        </w:tc>
        <w:tc>
          <w:tcPr>
            <w:tcW w:w="1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619962" w14:textId="77777777" w:rsidR="0059679E" w:rsidRPr="0056291B" w:rsidRDefault="0059679E" w:rsidP="00936E95">
            <w:pPr>
              <w:pStyle w:val="BodyText"/>
              <w:spacing w:line="240" w:lineRule="auto"/>
              <w:jc w:val="center"/>
              <w:rPr>
                <w:rFonts w:ascii="Times New Roman" w:hAnsi="Times New Roman"/>
                <w:b/>
                <w:sz w:val="20"/>
              </w:rPr>
            </w:pPr>
            <w:r w:rsidRPr="0056291B">
              <w:rPr>
                <w:rFonts w:ascii="Times New Roman" w:hAnsi="Times New Roman"/>
                <w:b/>
                <w:sz w:val="20"/>
              </w:rPr>
              <w:t>2015</w:t>
            </w:r>
          </w:p>
        </w:tc>
        <w:tc>
          <w:tcPr>
            <w:tcW w:w="1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461A66" w14:textId="77777777" w:rsidR="0059679E" w:rsidRPr="0056291B" w:rsidRDefault="0059679E" w:rsidP="00936E95">
            <w:pPr>
              <w:pStyle w:val="BodyText"/>
              <w:spacing w:line="240" w:lineRule="auto"/>
              <w:jc w:val="center"/>
              <w:rPr>
                <w:rFonts w:ascii="Times New Roman" w:hAnsi="Times New Roman"/>
                <w:b/>
                <w:sz w:val="20"/>
              </w:rPr>
            </w:pPr>
            <w:r w:rsidRPr="0056291B">
              <w:rPr>
                <w:rFonts w:ascii="Times New Roman" w:hAnsi="Times New Roman"/>
                <w:b/>
                <w:sz w:val="20"/>
              </w:rPr>
              <w:t>2016</w:t>
            </w:r>
          </w:p>
        </w:tc>
      </w:tr>
      <w:tr w:rsidR="0059679E" w:rsidRPr="000341F1" w14:paraId="3536AF29" w14:textId="77777777" w:rsidTr="00936E95">
        <w:tc>
          <w:tcPr>
            <w:tcW w:w="2348" w:type="dxa"/>
            <w:tcBorders>
              <w:top w:val="single" w:sz="4" w:space="0" w:color="auto"/>
              <w:left w:val="single" w:sz="4" w:space="0" w:color="auto"/>
              <w:bottom w:val="single" w:sz="4" w:space="0" w:color="auto"/>
              <w:right w:val="single" w:sz="4" w:space="0" w:color="auto"/>
            </w:tcBorders>
          </w:tcPr>
          <w:p w14:paraId="09D08A81" w14:textId="77777777" w:rsidR="0059679E" w:rsidRPr="0056291B" w:rsidRDefault="005C5CAA"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Snack</w:t>
            </w:r>
          </w:p>
          <w:p w14:paraId="205E30EF" w14:textId="77777777" w:rsidR="0059679E" w:rsidRPr="0056291B" w:rsidRDefault="005C5CAA"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Meat</w:t>
            </w:r>
          </w:p>
          <w:p w14:paraId="588811E5" w14:textId="77777777" w:rsidR="0059679E" w:rsidRPr="0056291B" w:rsidRDefault="005C5CAA"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Product</w:t>
            </w:r>
          </w:p>
          <w:p w14:paraId="77236C8F" w14:textId="77777777" w:rsidR="0059679E" w:rsidRPr="0056291B" w:rsidRDefault="005C5CAA"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w:t>
            </w:r>
            <w:r w:rsidRPr="0056291B">
              <w:rPr>
                <w:rFonts w:ascii="Times New Roman" w:hAnsi="Times New Roman"/>
                <w:sz w:val="20"/>
                <w:lang w:val="id-ID"/>
              </w:rPr>
              <w:t xml:space="preserve">Fresh </w:t>
            </w:r>
            <w:r w:rsidRPr="0056291B">
              <w:rPr>
                <w:rFonts w:ascii="Times New Roman" w:hAnsi="Times New Roman"/>
                <w:sz w:val="20"/>
                <w:lang w:val="sv-SE"/>
              </w:rPr>
              <w:t>Fruit</w:t>
            </w:r>
          </w:p>
          <w:p w14:paraId="25089925" w14:textId="77777777" w:rsidR="0059679E" w:rsidRPr="0056291B" w:rsidRDefault="005C5CAA" w:rsidP="00936E95">
            <w:pPr>
              <w:pStyle w:val="BodyText"/>
              <w:spacing w:line="240" w:lineRule="auto"/>
              <w:rPr>
                <w:rFonts w:ascii="Times New Roman" w:hAnsi="Times New Roman"/>
                <w:sz w:val="20"/>
                <w:lang w:val="id-ID"/>
              </w:rPr>
            </w:pPr>
            <w:r w:rsidRPr="0056291B">
              <w:rPr>
                <w:rFonts w:ascii="Times New Roman" w:hAnsi="Times New Roman"/>
                <w:sz w:val="20"/>
                <w:lang w:val="sv-SE"/>
              </w:rPr>
              <w:t xml:space="preserve">   </w:t>
            </w:r>
            <w:r w:rsidRPr="0056291B">
              <w:rPr>
                <w:rFonts w:ascii="Times New Roman" w:hAnsi="Times New Roman"/>
                <w:sz w:val="20"/>
                <w:lang w:val="id-ID"/>
              </w:rPr>
              <w:t xml:space="preserve">Fresh </w:t>
            </w:r>
            <w:r w:rsidRPr="0056291B">
              <w:rPr>
                <w:rFonts w:ascii="Times New Roman" w:hAnsi="Times New Roman"/>
                <w:sz w:val="20"/>
                <w:lang w:val="sv-SE"/>
              </w:rPr>
              <w:t>Vegetable</w:t>
            </w:r>
            <w:r w:rsidRPr="0056291B">
              <w:rPr>
                <w:rFonts w:ascii="Times New Roman" w:hAnsi="Times New Roman"/>
                <w:sz w:val="20"/>
                <w:lang w:val="id-ID"/>
              </w:rPr>
              <w:t>s</w:t>
            </w:r>
          </w:p>
          <w:p w14:paraId="55E7E932" w14:textId="77777777" w:rsidR="0059679E" w:rsidRPr="0056291B" w:rsidRDefault="005C5CAA"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Fruit + Vegetables though</w:t>
            </w:r>
          </w:p>
          <w:p w14:paraId="3CEA0B51" w14:textId="77777777" w:rsidR="0059679E" w:rsidRPr="0056291B" w:rsidRDefault="0059679E"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Juice</w:t>
            </w:r>
          </w:p>
          <w:p w14:paraId="79C0E855" w14:textId="77777777" w:rsidR="0059679E" w:rsidRPr="0056291B" w:rsidRDefault="0059679E" w:rsidP="00936E95">
            <w:pPr>
              <w:pStyle w:val="BodyText"/>
              <w:spacing w:line="240" w:lineRule="auto"/>
              <w:rPr>
                <w:rFonts w:ascii="Times New Roman" w:hAnsi="Times New Roman"/>
                <w:b/>
                <w:sz w:val="20"/>
                <w:lang w:val="sv-SE"/>
              </w:rPr>
            </w:pPr>
            <w:r w:rsidRPr="0056291B">
              <w:rPr>
                <w:rFonts w:ascii="Times New Roman" w:hAnsi="Times New Roman"/>
                <w:sz w:val="20"/>
                <w:lang w:val="sv-SE"/>
              </w:rPr>
              <w:t xml:space="preserve">   </w:t>
            </w:r>
            <w:r w:rsidRPr="0056291B">
              <w:rPr>
                <w:rFonts w:ascii="Times New Roman" w:hAnsi="Times New Roman"/>
                <w:b/>
                <w:sz w:val="20"/>
                <w:lang w:val="sv-SE"/>
              </w:rPr>
              <w:t>Emping Melinjo</w:t>
            </w:r>
          </w:p>
          <w:p w14:paraId="789DF0C6" w14:textId="77777777" w:rsidR="0059679E" w:rsidRPr="0056291B" w:rsidRDefault="0059679E"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B</w:t>
            </w:r>
            <w:r w:rsidR="005C5CAA" w:rsidRPr="0056291B">
              <w:rPr>
                <w:rFonts w:ascii="Times New Roman" w:hAnsi="Times New Roman"/>
                <w:sz w:val="20"/>
                <w:lang w:val="sv-SE"/>
              </w:rPr>
              <w:t>eer and wine</w:t>
            </w:r>
          </w:p>
          <w:p w14:paraId="5E2ACB59" w14:textId="77777777" w:rsidR="0059679E" w:rsidRPr="0056291B" w:rsidRDefault="005C5CAA" w:rsidP="00936E95">
            <w:pPr>
              <w:pStyle w:val="BodyText"/>
              <w:spacing w:line="240" w:lineRule="auto"/>
              <w:rPr>
                <w:rFonts w:ascii="Times New Roman" w:hAnsi="Times New Roman"/>
                <w:sz w:val="20"/>
                <w:lang w:val="sv-SE"/>
              </w:rPr>
            </w:pPr>
            <w:r w:rsidRPr="0056291B">
              <w:rPr>
                <w:rFonts w:ascii="Times New Roman" w:hAnsi="Times New Roman"/>
                <w:sz w:val="20"/>
                <w:lang w:val="sv-SE"/>
              </w:rPr>
              <w:t xml:space="preserve">   Fruit Pieces</w:t>
            </w:r>
          </w:p>
          <w:p w14:paraId="2AC7F312" w14:textId="77777777" w:rsidR="0059679E" w:rsidRPr="0056291B" w:rsidRDefault="0059679E" w:rsidP="00936E95">
            <w:pPr>
              <w:pStyle w:val="BodyText"/>
              <w:spacing w:line="240" w:lineRule="auto"/>
              <w:rPr>
                <w:rFonts w:ascii="Times New Roman" w:hAnsi="Times New Roman"/>
                <w:sz w:val="20"/>
                <w:lang w:val="fi-FI"/>
              </w:rPr>
            </w:pPr>
            <w:r w:rsidRPr="0056291B">
              <w:rPr>
                <w:rFonts w:ascii="Times New Roman" w:hAnsi="Times New Roman"/>
                <w:sz w:val="20"/>
                <w:lang w:val="sv-SE"/>
              </w:rPr>
              <w:t xml:space="preserve">   </w:t>
            </w:r>
            <w:r w:rsidR="005C5CAA" w:rsidRPr="0056291B">
              <w:rPr>
                <w:rFonts w:ascii="Times New Roman" w:hAnsi="Times New Roman"/>
                <w:sz w:val="20"/>
                <w:lang w:val="fi-FI"/>
              </w:rPr>
              <w:t>Processed Coffee</w:t>
            </w:r>
          </w:p>
          <w:p w14:paraId="53C4B5EE" w14:textId="77777777" w:rsidR="0059679E" w:rsidRPr="0056291B" w:rsidRDefault="0059679E" w:rsidP="00936E95">
            <w:pPr>
              <w:pStyle w:val="BodyText"/>
              <w:spacing w:line="240" w:lineRule="auto"/>
              <w:rPr>
                <w:rFonts w:ascii="Times New Roman" w:hAnsi="Times New Roman"/>
                <w:sz w:val="20"/>
                <w:lang w:val="id-ID"/>
              </w:rPr>
            </w:pPr>
            <w:r w:rsidRPr="0056291B">
              <w:rPr>
                <w:rFonts w:ascii="Times New Roman" w:hAnsi="Times New Roman"/>
                <w:sz w:val="20"/>
                <w:lang w:val="fi-FI"/>
              </w:rPr>
              <w:t xml:space="preserve">   </w:t>
            </w:r>
            <w:r w:rsidR="005C5CAA" w:rsidRPr="0056291B">
              <w:rPr>
                <w:rFonts w:ascii="Times New Roman" w:hAnsi="Times New Roman"/>
                <w:sz w:val="20"/>
                <w:lang w:val="fi-FI"/>
              </w:rPr>
              <w:t>Herbs and spices</w:t>
            </w:r>
          </w:p>
          <w:p w14:paraId="3C8454BC" w14:textId="77777777" w:rsidR="0059679E" w:rsidRPr="0056291B" w:rsidRDefault="0059679E" w:rsidP="005C5CAA">
            <w:pPr>
              <w:pStyle w:val="BodyText"/>
              <w:spacing w:line="240" w:lineRule="auto"/>
              <w:rPr>
                <w:rFonts w:ascii="Times New Roman" w:hAnsi="Times New Roman"/>
                <w:sz w:val="20"/>
                <w:lang w:val="fi-FI"/>
              </w:rPr>
            </w:pPr>
            <w:r w:rsidRPr="0056291B">
              <w:rPr>
                <w:rFonts w:ascii="Times New Roman" w:hAnsi="Times New Roman"/>
                <w:sz w:val="20"/>
                <w:lang w:val="fi-FI"/>
              </w:rPr>
              <w:t xml:space="preserve"> </w:t>
            </w:r>
            <w:r w:rsidR="005C5CAA" w:rsidRPr="0056291B">
              <w:rPr>
                <w:rFonts w:ascii="Times New Roman" w:hAnsi="Times New Roman"/>
                <w:sz w:val="20"/>
                <w:lang w:val="id-ID"/>
              </w:rPr>
              <w:t xml:space="preserve">  </w:t>
            </w:r>
            <w:r w:rsidR="005C5CAA" w:rsidRPr="0056291B">
              <w:rPr>
                <w:rFonts w:ascii="Times New Roman" w:hAnsi="Times New Roman"/>
                <w:sz w:val="20"/>
                <w:lang w:val="fi-FI"/>
              </w:rPr>
              <w:t>Other</w:t>
            </w:r>
            <w:r w:rsidR="005C5CAA" w:rsidRPr="0056291B">
              <w:rPr>
                <w:rFonts w:ascii="Times New Roman" w:hAnsi="Times New Roman"/>
                <w:sz w:val="20"/>
                <w:lang w:val="id-ID"/>
              </w:rPr>
              <w:t xml:space="preserve"> </w:t>
            </w:r>
            <w:r w:rsidR="005C5CAA" w:rsidRPr="0056291B">
              <w:rPr>
                <w:rFonts w:ascii="Times New Roman" w:hAnsi="Times New Roman"/>
                <w:sz w:val="20"/>
                <w:lang w:val="fi-FI"/>
              </w:rPr>
              <w:t>processed</w:t>
            </w:r>
            <w:r w:rsidR="005C5CAA" w:rsidRPr="0056291B">
              <w:rPr>
                <w:rFonts w:ascii="Times New Roman" w:hAnsi="Times New Roman"/>
                <w:sz w:val="20"/>
                <w:lang w:val="id-ID"/>
              </w:rPr>
              <w:t xml:space="preserve"> </w:t>
            </w:r>
            <w:r w:rsidR="005C5CAA" w:rsidRPr="0056291B">
              <w:rPr>
                <w:rFonts w:ascii="Times New Roman" w:hAnsi="Times New Roman"/>
                <w:sz w:val="20"/>
                <w:lang w:val="fi-FI"/>
              </w:rPr>
              <w:t>products</w:t>
            </w:r>
          </w:p>
        </w:tc>
        <w:tc>
          <w:tcPr>
            <w:tcW w:w="1075" w:type="dxa"/>
            <w:tcBorders>
              <w:top w:val="single" w:sz="4" w:space="0" w:color="auto"/>
              <w:left w:val="single" w:sz="4" w:space="0" w:color="auto"/>
              <w:bottom w:val="single" w:sz="4" w:space="0" w:color="auto"/>
              <w:right w:val="single" w:sz="4" w:space="0" w:color="auto"/>
            </w:tcBorders>
          </w:tcPr>
          <w:p w14:paraId="3BB39201"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3.467</w:t>
            </w:r>
          </w:p>
          <w:p w14:paraId="72F504CE"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2.301</w:t>
            </w:r>
          </w:p>
          <w:p w14:paraId="3CC647E0"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52</w:t>
            </w:r>
          </w:p>
          <w:p w14:paraId="1DC02BBA"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0</w:t>
            </w:r>
          </w:p>
          <w:p w14:paraId="705A3FC1"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8</w:t>
            </w:r>
          </w:p>
          <w:p w14:paraId="514CD05D"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67.736</w:t>
            </w:r>
          </w:p>
          <w:p w14:paraId="0AE2665E"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5.698</w:t>
            </w:r>
          </w:p>
          <w:p w14:paraId="2A7DCAD0" w14:textId="77777777" w:rsidR="0059679E" w:rsidRPr="0056291B" w:rsidRDefault="0059679E" w:rsidP="00936E95">
            <w:pPr>
              <w:pStyle w:val="BodyText"/>
              <w:spacing w:line="240" w:lineRule="auto"/>
              <w:jc w:val="right"/>
              <w:rPr>
                <w:rFonts w:ascii="Times New Roman" w:hAnsi="Times New Roman"/>
                <w:b/>
                <w:sz w:val="20"/>
              </w:rPr>
            </w:pPr>
            <w:r w:rsidRPr="0056291B">
              <w:rPr>
                <w:rFonts w:ascii="Times New Roman" w:hAnsi="Times New Roman"/>
                <w:b/>
                <w:sz w:val="20"/>
              </w:rPr>
              <w:t>10.399</w:t>
            </w:r>
          </w:p>
          <w:p w14:paraId="36DA5CEA"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0</w:t>
            </w:r>
          </w:p>
          <w:p w14:paraId="722B3E31"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226</w:t>
            </w:r>
          </w:p>
          <w:p w14:paraId="7FFDDF0C"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13.253</w:t>
            </w:r>
          </w:p>
          <w:p w14:paraId="4962DC4D"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127.276</w:t>
            </w:r>
          </w:p>
          <w:p w14:paraId="70AA4312"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1.443</w:t>
            </w:r>
          </w:p>
        </w:tc>
        <w:tc>
          <w:tcPr>
            <w:tcW w:w="1075" w:type="dxa"/>
            <w:tcBorders>
              <w:top w:val="single" w:sz="4" w:space="0" w:color="auto"/>
              <w:left w:val="single" w:sz="4" w:space="0" w:color="auto"/>
              <w:bottom w:val="single" w:sz="4" w:space="0" w:color="auto"/>
              <w:right w:val="single" w:sz="4" w:space="0" w:color="auto"/>
            </w:tcBorders>
          </w:tcPr>
          <w:p w14:paraId="4EDC0638"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11.604</w:t>
            </w:r>
          </w:p>
          <w:p w14:paraId="69E775C5"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1.097</w:t>
            </w:r>
          </w:p>
          <w:p w14:paraId="6F9E0831"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46</w:t>
            </w:r>
          </w:p>
          <w:p w14:paraId="1CAD22C9"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8</w:t>
            </w:r>
          </w:p>
          <w:p w14:paraId="391C2A8C"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7</w:t>
            </w:r>
          </w:p>
          <w:p w14:paraId="0899192D"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83.962</w:t>
            </w:r>
          </w:p>
          <w:p w14:paraId="74677E6E"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10.103</w:t>
            </w:r>
          </w:p>
          <w:p w14:paraId="416A2CCF" w14:textId="77777777" w:rsidR="0059679E" w:rsidRPr="0056291B" w:rsidRDefault="0059679E" w:rsidP="00936E95">
            <w:pPr>
              <w:pStyle w:val="BodyText"/>
              <w:spacing w:line="240" w:lineRule="auto"/>
              <w:jc w:val="right"/>
              <w:rPr>
                <w:rFonts w:ascii="Times New Roman" w:hAnsi="Times New Roman"/>
                <w:b/>
                <w:sz w:val="20"/>
              </w:rPr>
            </w:pPr>
            <w:r w:rsidRPr="0056291B">
              <w:rPr>
                <w:rFonts w:ascii="Times New Roman" w:hAnsi="Times New Roman"/>
                <w:b/>
                <w:sz w:val="20"/>
              </w:rPr>
              <w:t>6.373</w:t>
            </w:r>
          </w:p>
          <w:p w14:paraId="2145DBF1"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35</w:t>
            </w:r>
          </w:p>
          <w:p w14:paraId="10135EC2"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651</w:t>
            </w:r>
          </w:p>
          <w:p w14:paraId="5226E06A"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10.264</w:t>
            </w:r>
          </w:p>
          <w:p w14:paraId="387C153B"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100.324</w:t>
            </w:r>
          </w:p>
          <w:p w14:paraId="0B47404B"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1.844</w:t>
            </w:r>
          </w:p>
        </w:tc>
        <w:tc>
          <w:tcPr>
            <w:tcW w:w="1075" w:type="dxa"/>
            <w:tcBorders>
              <w:top w:val="single" w:sz="4" w:space="0" w:color="auto"/>
              <w:left w:val="single" w:sz="4" w:space="0" w:color="auto"/>
              <w:bottom w:val="single" w:sz="4" w:space="0" w:color="auto"/>
              <w:right w:val="single" w:sz="4" w:space="0" w:color="auto"/>
            </w:tcBorders>
          </w:tcPr>
          <w:p w14:paraId="477A3824"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13.004</w:t>
            </w:r>
          </w:p>
          <w:p w14:paraId="36C88E14"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1.258</w:t>
            </w:r>
          </w:p>
          <w:p w14:paraId="46FF564E"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27</w:t>
            </w:r>
          </w:p>
          <w:p w14:paraId="4C9EBB49"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17</w:t>
            </w:r>
          </w:p>
          <w:p w14:paraId="0083CE45"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101</w:t>
            </w:r>
          </w:p>
          <w:p w14:paraId="5B8CCC03"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65.816</w:t>
            </w:r>
          </w:p>
          <w:p w14:paraId="437B699B"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3.921</w:t>
            </w:r>
          </w:p>
          <w:p w14:paraId="708F2E6E" w14:textId="77777777" w:rsidR="0059679E" w:rsidRPr="0056291B" w:rsidRDefault="0059679E" w:rsidP="00936E95">
            <w:pPr>
              <w:pStyle w:val="BodyText"/>
              <w:spacing w:line="240" w:lineRule="auto"/>
              <w:jc w:val="right"/>
              <w:rPr>
                <w:rFonts w:ascii="Times New Roman" w:hAnsi="Times New Roman"/>
                <w:b/>
                <w:sz w:val="20"/>
              </w:rPr>
            </w:pPr>
            <w:r w:rsidRPr="0056291B">
              <w:rPr>
                <w:rFonts w:ascii="Times New Roman" w:hAnsi="Times New Roman"/>
                <w:b/>
                <w:sz w:val="20"/>
              </w:rPr>
              <w:t>6.450</w:t>
            </w:r>
          </w:p>
          <w:p w14:paraId="3FF52AF8"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0</w:t>
            </w:r>
          </w:p>
          <w:p w14:paraId="3B7E536C"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421</w:t>
            </w:r>
          </w:p>
          <w:p w14:paraId="78531C37"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9.519</w:t>
            </w:r>
          </w:p>
          <w:p w14:paraId="276E5CD9"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132.360</w:t>
            </w:r>
          </w:p>
          <w:p w14:paraId="4FECB5D7"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1,708</w:t>
            </w:r>
          </w:p>
        </w:tc>
        <w:tc>
          <w:tcPr>
            <w:tcW w:w="1075" w:type="dxa"/>
            <w:tcBorders>
              <w:top w:val="single" w:sz="4" w:space="0" w:color="auto"/>
              <w:left w:val="single" w:sz="4" w:space="0" w:color="auto"/>
              <w:bottom w:val="single" w:sz="4" w:space="0" w:color="auto"/>
              <w:right w:val="single" w:sz="4" w:space="0" w:color="auto"/>
            </w:tcBorders>
          </w:tcPr>
          <w:p w14:paraId="4708DE1C"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13.266</w:t>
            </w:r>
          </w:p>
          <w:p w14:paraId="3A3DAC51"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647</w:t>
            </w:r>
          </w:p>
          <w:p w14:paraId="6B087897"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447</w:t>
            </w:r>
          </w:p>
          <w:p w14:paraId="3F07188A"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28</w:t>
            </w:r>
          </w:p>
          <w:p w14:paraId="0E453E54"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0</w:t>
            </w:r>
          </w:p>
          <w:p w14:paraId="1174C7FA"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53.171</w:t>
            </w:r>
          </w:p>
          <w:p w14:paraId="482882C8"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4.078</w:t>
            </w:r>
          </w:p>
          <w:p w14:paraId="552E1F00" w14:textId="77777777" w:rsidR="0059679E" w:rsidRPr="0056291B" w:rsidRDefault="0059679E" w:rsidP="00936E95">
            <w:pPr>
              <w:pStyle w:val="BodyText"/>
              <w:spacing w:line="240" w:lineRule="auto"/>
              <w:jc w:val="right"/>
              <w:rPr>
                <w:rFonts w:ascii="Times New Roman" w:hAnsi="Times New Roman"/>
                <w:b/>
                <w:sz w:val="20"/>
              </w:rPr>
            </w:pPr>
            <w:r w:rsidRPr="0056291B">
              <w:rPr>
                <w:rFonts w:ascii="Times New Roman" w:hAnsi="Times New Roman"/>
                <w:b/>
                <w:sz w:val="20"/>
              </w:rPr>
              <w:t>4.248</w:t>
            </w:r>
          </w:p>
          <w:p w14:paraId="656835DD"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38</w:t>
            </w:r>
          </w:p>
          <w:p w14:paraId="69E74A95"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661</w:t>
            </w:r>
          </w:p>
          <w:p w14:paraId="69251429"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9.704</w:t>
            </w:r>
          </w:p>
          <w:p w14:paraId="4E836786"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106.193</w:t>
            </w:r>
          </w:p>
          <w:p w14:paraId="22275879"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2.409</w:t>
            </w:r>
          </w:p>
        </w:tc>
        <w:tc>
          <w:tcPr>
            <w:tcW w:w="1076" w:type="dxa"/>
            <w:tcBorders>
              <w:top w:val="single" w:sz="4" w:space="0" w:color="auto"/>
              <w:left w:val="single" w:sz="4" w:space="0" w:color="auto"/>
              <w:bottom w:val="single" w:sz="4" w:space="0" w:color="auto"/>
              <w:right w:val="single" w:sz="4" w:space="0" w:color="auto"/>
            </w:tcBorders>
          </w:tcPr>
          <w:p w14:paraId="5A79D6CC"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17.105</w:t>
            </w:r>
          </w:p>
          <w:p w14:paraId="0F323CD5"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1.061</w:t>
            </w:r>
          </w:p>
          <w:p w14:paraId="1554805D"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690</w:t>
            </w:r>
          </w:p>
          <w:p w14:paraId="65CD201D"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31</w:t>
            </w:r>
          </w:p>
          <w:p w14:paraId="0955D872"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12</w:t>
            </w:r>
          </w:p>
          <w:p w14:paraId="3D5D5412"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56.686</w:t>
            </w:r>
          </w:p>
          <w:p w14:paraId="406F1B65"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7.373</w:t>
            </w:r>
          </w:p>
          <w:p w14:paraId="017AB7E7" w14:textId="77777777" w:rsidR="0059679E" w:rsidRPr="0056291B" w:rsidRDefault="0059679E" w:rsidP="00936E95">
            <w:pPr>
              <w:pStyle w:val="BodyText"/>
              <w:spacing w:line="240" w:lineRule="auto"/>
              <w:jc w:val="right"/>
              <w:rPr>
                <w:rFonts w:ascii="Times New Roman" w:hAnsi="Times New Roman"/>
                <w:b/>
                <w:sz w:val="20"/>
              </w:rPr>
            </w:pPr>
            <w:r w:rsidRPr="0056291B">
              <w:rPr>
                <w:rFonts w:ascii="Times New Roman" w:hAnsi="Times New Roman"/>
                <w:b/>
                <w:sz w:val="20"/>
              </w:rPr>
              <w:t>2.006</w:t>
            </w:r>
          </w:p>
          <w:p w14:paraId="5BEDD3F6"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0</w:t>
            </w:r>
          </w:p>
          <w:p w14:paraId="4DE9634D"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820</w:t>
            </w:r>
          </w:p>
          <w:p w14:paraId="0D936B99"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11.384</w:t>
            </w:r>
          </w:p>
          <w:p w14:paraId="6B939243"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80.852</w:t>
            </w:r>
          </w:p>
          <w:p w14:paraId="175F11B3"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3.038</w:t>
            </w:r>
          </w:p>
        </w:tc>
      </w:tr>
      <w:tr w:rsidR="0059679E" w:rsidRPr="000341F1" w14:paraId="075D28DB" w14:textId="77777777" w:rsidTr="00936E95">
        <w:tc>
          <w:tcPr>
            <w:tcW w:w="2348" w:type="dxa"/>
            <w:tcBorders>
              <w:top w:val="single" w:sz="4" w:space="0" w:color="auto"/>
              <w:left w:val="single" w:sz="4" w:space="0" w:color="auto"/>
              <w:bottom w:val="single" w:sz="4" w:space="0" w:color="auto"/>
              <w:right w:val="single" w:sz="4" w:space="0" w:color="auto"/>
            </w:tcBorders>
          </w:tcPr>
          <w:p w14:paraId="0DEA750A" w14:textId="77777777" w:rsidR="0059679E" w:rsidRPr="0056291B" w:rsidRDefault="005C5CAA" w:rsidP="00936E95">
            <w:pPr>
              <w:pStyle w:val="BodyText"/>
              <w:spacing w:line="240" w:lineRule="auto"/>
              <w:rPr>
                <w:rFonts w:ascii="Times New Roman" w:hAnsi="Times New Roman"/>
                <w:sz w:val="20"/>
                <w:lang w:val="id-ID"/>
              </w:rPr>
            </w:pPr>
            <w:r w:rsidRPr="0056291B">
              <w:rPr>
                <w:rFonts w:ascii="Times New Roman" w:hAnsi="Times New Roman"/>
                <w:sz w:val="20"/>
                <w:lang w:val="id-ID"/>
              </w:rPr>
              <w:t>Amount</w:t>
            </w:r>
          </w:p>
        </w:tc>
        <w:tc>
          <w:tcPr>
            <w:tcW w:w="1075" w:type="dxa"/>
            <w:tcBorders>
              <w:top w:val="single" w:sz="4" w:space="0" w:color="auto"/>
              <w:left w:val="single" w:sz="4" w:space="0" w:color="auto"/>
              <w:bottom w:val="single" w:sz="4" w:space="0" w:color="auto"/>
              <w:right w:val="single" w:sz="4" w:space="0" w:color="auto"/>
            </w:tcBorders>
          </w:tcPr>
          <w:p w14:paraId="7698BC7F"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231.858</w:t>
            </w:r>
          </w:p>
        </w:tc>
        <w:tc>
          <w:tcPr>
            <w:tcW w:w="1075" w:type="dxa"/>
            <w:tcBorders>
              <w:top w:val="single" w:sz="4" w:space="0" w:color="auto"/>
              <w:left w:val="single" w:sz="4" w:space="0" w:color="auto"/>
              <w:bottom w:val="single" w:sz="4" w:space="0" w:color="auto"/>
              <w:right w:val="single" w:sz="4" w:space="0" w:color="auto"/>
            </w:tcBorders>
          </w:tcPr>
          <w:p w14:paraId="5C84595C"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226.317</w:t>
            </w:r>
          </w:p>
        </w:tc>
        <w:tc>
          <w:tcPr>
            <w:tcW w:w="1075" w:type="dxa"/>
            <w:tcBorders>
              <w:top w:val="single" w:sz="4" w:space="0" w:color="auto"/>
              <w:left w:val="single" w:sz="4" w:space="0" w:color="auto"/>
              <w:bottom w:val="single" w:sz="4" w:space="0" w:color="auto"/>
              <w:right w:val="single" w:sz="4" w:space="0" w:color="auto"/>
            </w:tcBorders>
          </w:tcPr>
          <w:p w14:paraId="5C64F6C3"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234.603</w:t>
            </w:r>
          </w:p>
        </w:tc>
        <w:tc>
          <w:tcPr>
            <w:tcW w:w="1075" w:type="dxa"/>
            <w:tcBorders>
              <w:top w:val="single" w:sz="4" w:space="0" w:color="auto"/>
              <w:left w:val="single" w:sz="4" w:space="0" w:color="auto"/>
              <w:bottom w:val="single" w:sz="4" w:space="0" w:color="auto"/>
              <w:right w:val="single" w:sz="4" w:space="0" w:color="auto"/>
            </w:tcBorders>
          </w:tcPr>
          <w:p w14:paraId="285B769A"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194.890</w:t>
            </w:r>
          </w:p>
        </w:tc>
        <w:tc>
          <w:tcPr>
            <w:tcW w:w="1076" w:type="dxa"/>
            <w:tcBorders>
              <w:top w:val="single" w:sz="4" w:space="0" w:color="auto"/>
              <w:left w:val="single" w:sz="4" w:space="0" w:color="auto"/>
              <w:bottom w:val="single" w:sz="4" w:space="0" w:color="auto"/>
              <w:right w:val="single" w:sz="4" w:space="0" w:color="auto"/>
            </w:tcBorders>
          </w:tcPr>
          <w:p w14:paraId="57E1AAAA" w14:textId="77777777" w:rsidR="0059679E" w:rsidRPr="0056291B" w:rsidRDefault="0059679E" w:rsidP="00936E95">
            <w:pPr>
              <w:pStyle w:val="BodyText"/>
              <w:spacing w:line="240" w:lineRule="auto"/>
              <w:jc w:val="right"/>
              <w:rPr>
                <w:rFonts w:ascii="Times New Roman" w:hAnsi="Times New Roman"/>
                <w:sz w:val="20"/>
              </w:rPr>
            </w:pPr>
            <w:r w:rsidRPr="0056291B">
              <w:rPr>
                <w:rFonts w:ascii="Times New Roman" w:hAnsi="Times New Roman"/>
                <w:sz w:val="20"/>
              </w:rPr>
              <w:t>181.059</w:t>
            </w:r>
          </w:p>
        </w:tc>
      </w:tr>
    </w:tbl>
    <w:p w14:paraId="1BF51F05" w14:textId="77777777" w:rsidR="0059679E" w:rsidRPr="0056291B" w:rsidRDefault="0059679E" w:rsidP="0059679E">
      <w:pPr>
        <w:pStyle w:val="BodyTextIndent"/>
        <w:spacing w:after="120" w:line="240" w:lineRule="auto"/>
        <w:ind w:left="1350" w:hanging="1080"/>
        <w:rPr>
          <w:rFonts w:ascii="Times New Roman" w:hAnsi="Times New Roman"/>
          <w:bCs/>
          <w:sz w:val="16"/>
          <w:szCs w:val="16"/>
          <w:lang w:val="sv-SE"/>
        </w:rPr>
      </w:pPr>
      <w:r w:rsidRPr="0056291B">
        <w:rPr>
          <w:rFonts w:ascii="Times New Roman" w:hAnsi="Times New Roman"/>
          <w:bCs/>
          <w:sz w:val="16"/>
          <w:szCs w:val="16"/>
          <w:lang w:val="sv-SE"/>
        </w:rPr>
        <w:t xml:space="preserve"> </w:t>
      </w:r>
      <w:r w:rsidR="005C5CAA" w:rsidRPr="0056291B">
        <w:rPr>
          <w:rFonts w:ascii="Times New Roman" w:hAnsi="Times New Roman"/>
          <w:bCs/>
          <w:sz w:val="16"/>
          <w:szCs w:val="16"/>
          <w:lang w:val="sv-SE"/>
        </w:rPr>
        <w:t>Source: IPB, Integrated Information System of Superior Food Products, 2016</w:t>
      </w:r>
      <w:r w:rsidRPr="0056291B">
        <w:rPr>
          <w:rFonts w:ascii="Times New Roman" w:hAnsi="Times New Roman"/>
          <w:bCs/>
          <w:sz w:val="16"/>
          <w:szCs w:val="16"/>
          <w:lang w:val="sv-SE"/>
        </w:rPr>
        <w:t>.</w:t>
      </w:r>
    </w:p>
    <w:p w14:paraId="25B3C4E8" w14:textId="77777777" w:rsidR="0059679E" w:rsidRPr="0056291B" w:rsidRDefault="0059679E" w:rsidP="0059679E">
      <w:pPr>
        <w:pStyle w:val="BodyTextIndent"/>
        <w:spacing w:line="240" w:lineRule="auto"/>
        <w:ind w:firstLine="0"/>
        <w:rPr>
          <w:rFonts w:ascii="Times New Roman" w:hAnsi="Times New Roman"/>
          <w:bCs/>
          <w:sz w:val="20"/>
          <w:lang w:val="sv-SE"/>
        </w:rPr>
      </w:pPr>
    </w:p>
    <w:p w14:paraId="7C95B3B2" w14:textId="77777777" w:rsidR="0059679E" w:rsidRPr="0056291B" w:rsidRDefault="005C5CAA" w:rsidP="0056291B">
      <w:pPr>
        <w:pStyle w:val="ListParagraph"/>
        <w:numPr>
          <w:ilvl w:val="0"/>
          <w:numId w:val="35"/>
        </w:numPr>
        <w:spacing w:after="120"/>
        <w:jc w:val="center"/>
        <w:rPr>
          <w:b/>
          <w:lang w:val="id-ID"/>
        </w:rPr>
      </w:pPr>
      <w:r w:rsidRPr="0056291B">
        <w:rPr>
          <w:b/>
          <w:lang w:val="id-ID"/>
        </w:rPr>
        <w:t>LITERATURE REVIEW</w:t>
      </w:r>
    </w:p>
    <w:p w14:paraId="161BB571" w14:textId="77777777" w:rsidR="0059679E" w:rsidRPr="00487DB4" w:rsidRDefault="005C5CAA" w:rsidP="00487DB4">
      <w:pPr>
        <w:pStyle w:val="ListParagraph"/>
        <w:numPr>
          <w:ilvl w:val="1"/>
          <w:numId w:val="36"/>
        </w:numPr>
        <w:spacing w:line="240" w:lineRule="auto"/>
        <w:ind w:left="426" w:hanging="426"/>
        <w:rPr>
          <w:b/>
          <w:bCs/>
          <w:lang w:val="id-ID"/>
        </w:rPr>
      </w:pPr>
      <w:r w:rsidRPr="00487DB4">
        <w:rPr>
          <w:b/>
          <w:bCs/>
          <w:lang w:val="id-ID"/>
        </w:rPr>
        <w:t>Product Quality</w:t>
      </w:r>
    </w:p>
    <w:p w14:paraId="400C7A9B" w14:textId="77777777" w:rsidR="0059679E" w:rsidRPr="000341F1" w:rsidRDefault="005C5CAA" w:rsidP="00487DB4">
      <w:pPr>
        <w:autoSpaceDE w:val="0"/>
        <w:autoSpaceDN w:val="0"/>
        <w:adjustRightInd w:val="0"/>
        <w:jc w:val="both"/>
        <w:rPr>
          <w:sz w:val="22"/>
          <w:szCs w:val="22"/>
        </w:rPr>
      </w:pPr>
      <w:r w:rsidRPr="005C5CAA">
        <w:rPr>
          <w:sz w:val="22"/>
          <w:szCs w:val="22"/>
          <w:lang w:val="id-ID"/>
        </w:rPr>
        <w:t>The definition of product quality by Kotler and Armstrong in Cahyono (2008: 11) is the ability of a product to perform its function; it</w:t>
      </w:r>
      <w:r w:rsidR="00810111">
        <w:rPr>
          <w:sz w:val="22"/>
          <w:szCs w:val="22"/>
          <w:lang w:val="en-ID"/>
        </w:rPr>
        <w:t xml:space="preserve"> </w:t>
      </w:r>
      <w:r w:rsidRPr="005C5CAA">
        <w:rPr>
          <w:sz w:val="22"/>
          <w:szCs w:val="22"/>
          <w:lang w:val="id-ID"/>
        </w:rPr>
        <w:t>includes the products of overall durability, reliability, precision, ease of operationa</w:t>
      </w:r>
      <w:r w:rsidR="00810111">
        <w:rPr>
          <w:sz w:val="22"/>
          <w:szCs w:val="22"/>
          <w:lang w:val="en-ID"/>
        </w:rPr>
        <w:t>l</w:t>
      </w:r>
      <w:r w:rsidRPr="005C5CAA">
        <w:rPr>
          <w:sz w:val="22"/>
          <w:szCs w:val="22"/>
          <w:lang w:val="id-ID"/>
        </w:rPr>
        <w:t xml:space="preserve"> repair and other valued attributes. Product quality is the ability of a product to perform its function. It includes overall robustness, reliability, precision, easy to use and repair and the value of other attributes in a product</w:t>
      </w:r>
      <w:r w:rsidR="0059679E" w:rsidRPr="000341F1">
        <w:rPr>
          <w:sz w:val="22"/>
          <w:szCs w:val="22"/>
        </w:rPr>
        <w:t>.</w:t>
      </w:r>
    </w:p>
    <w:p w14:paraId="39C85BE2" w14:textId="77777777" w:rsidR="0059679E" w:rsidRPr="000341F1" w:rsidRDefault="005C5CAA" w:rsidP="00487DB4">
      <w:pPr>
        <w:autoSpaceDE w:val="0"/>
        <w:autoSpaceDN w:val="0"/>
        <w:adjustRightInd w:val="0"/>
        <w:spacing w:after="120"/>
        <w:jc w:val="both"/>
        <w:rPr>
          <w:sz w:val="22"/>
          <w:szCs w:val="22"/>
        </w:rPr>
      </w:pPr>
      <w:r w:rsidRPr="005C5CAA">
        <w:rPr>
          <w:sz w:val="22"/>
          <w:szCs w:val="22"/>
          <w:lang w:val="id-ID"/>
        </w:rPr>
        <w:t>Furthermore, Kotler and Armstrong (2012: 229) stated that product quality is the characteristic of a product or service that bear on its ability to satisfy stator implied customer needs. Product quality is a product or service characteristic that provides the ability to meet customer needs</w:t>
      </w:r>
      <w:r w:rsidR="0059679E" w:rsidRPr="000341F1">
        <w:rPr>
          <w:sz w:val="22"/>
          <w:szCs w:val="22"/>
        </w:rPr>
        <w:t>.</w:t>
      </w:r>
    </w:p>
    <w:p w14:paraId="5679C331" w14:textId="77777777" w:rsidR="0059679E" w:rsidRPr="000341F1" w:rsidRDefault="005C5CAA" w:rsidP="00487DB4">
      <w:pPr>
        <w:pStyle w:val="Default"/>
        <w:jc w:val="both"/>
        <w:rPr>
          <w:sz w:val="22"/>
          <w:szCs w:val="22"/>
          <w:lang w:val="id-ID"/>
        </w:rPr>
      </w:pPr>
      <w:r w:rsidRPr="005C5CAA">
        <w:rPr>
          <w:sz w:val="22"/>
          <w:szCs w:val="22"/>
        </w:rPr>
        <w:t>Garvin in the Dawn (2008: 89), product quality is defined as a product or service in its ability to satisfy the stated or implied customer requirements. Product quality is measured by eight dimensions, ie</w:t>
      </w:r>
      <w:r w:rsidR="0059679E" w:rsidRPr="000341F1">
        <w:rPr>
          <w:sz w:val="22"/>
          <w:szCs w:val="22"/>
          <w:lang w:val="id-ID"/>
        </w:rPr>
        <w:t>:</w:t>
      </w:r>
    </w:p>
    <w:p w14:paraId="184223B1" w14:textId="77777777" w:rsidR="0059679E" w:rsidRPr="000341F1" w:rsidRDefault="0059679E" w:rsidP="00487DB4">
      <w:pPr>
        <w:pStyle w:val="Default"/>
        <w:numPr>
          <w:ilvl w:val="0"/>
          <w:numId w:val="11"/>
        </w:numPr>
        <w:ind w:left="426" w:hanging="426"/>
        <w:jc w:val="both"/>
        <w:rPr>
          <w:sz w:val="22"/>
          <w:szCs w:val="22"/>
        </w:rPr>
      </w:pPr>
      <w:r w:rsidRPr="000341F1">
        <w:rPr>
          <w:b/>
          <w:i/>
          <w:iCs/>
          <w:sz w:val="22"/>
          <w:szCs w:val="22"/>
        </w:rPr>
        <w:t>Performance</w:t>
      </w:r>
      <w:r w:rsidRPr="000341F1">
        <w:rPr>
          <w:sz w:val="22"/>
          <w:szCs w:val="22"/>
          <w:lang w:val="id-ID"/>
        </w:rPr>
        <w:t xml:space="preserve">, </w:t>
      </w:r>
      <w:r w:rsidR="005C5CAA" w:rsidRPr="005C5CAA">
        <w:rPr>
          <w:sz w:val="22"/>
          <w:szCs w:val="22"/>
          <w:lang w:val="id-ID"/>
        </w:rPr>
        <w:t>measured with product display indicators (melinjo), product hygiene (melinjo), and freshness of the product (melinjo)</w:t>
      </w:r>
    </w:p>
    <w:p w14:paraId="3C5FFE90" w14:textId="77777777" w:rsidR="0059679E" w:rsidRPr="000341F1" w:rsidRDefault="0059679E" w:rsidP="00487DB4">
      <w:pPr>
        <w:pStyle w:val="Default"/>
        <w:numPr>
          <w:ilvl w:val="0"/>
          <w:numId w:val="11"/>
        </w:numPr>
        <w:ind w:left="426" w:hanging="426"/>
        <w:jc w:val="both"/>
        <w:rPr>
          <w:sz w:val="22"/>
          <w:szCs w:val="22"/>
        </w:rPr>
      </w:pPr>
      <w:r w:rsidRPr="000341F1">
        <w:rPr>
          <w:b/>
          <w:i/>
          <w:iCs/>
          <w:sz w:val="22"/>
          <w:szCs w:val="22"/>
          <w:lang w:val="sv-SE"/>
        </w:rPr>
        <w:t>Feature</w:t>
      </w:r>
      <w:r w:rsidR="005C5CAA">
        <w:rPr>
          <w:b/>
          <w:i/>
          <w:iCs/>
          <w:sz w:val="22"/>
          <w:szCs w:val="22"/>
          <w:lang w:val="sv-SE"/>
        </w:rPr>
        <w:t xml:space="preserve">, </w:t>
      </w:r>
      <w:r w:rsidR="005C5CAA" w:rsidRPr="00892031">
        <w:rPr>
          <w:iCs/>
          <w:sz w:val="22"/>
          <w:szCs w:val="22"/>
          <w:lang w:val="sv-SE"/>
        </w:rPr>
        <w:t>measured by raw material quality indicator (melinjo) and product maturity (melinjo)</w:t>
      </w:r>
      <w:r w:rsidRPr="000341F1">
        <w:rPr>
          <w:sz w:val="22"/>
          <w:szCs w:val="22"/>
          <w:lang w:val="id-ID"/>
        </w:rPr>
        <w:t xml:space="preserve">. </w:t>
      </w:r>
    </w:p>
    <w:p w14:paraId="49B5BC2B" w14:textId="77777777" w:rsidR="0059679E" w:rsidRPr="000341F1" w:rsidRDefault="0059679E" w:rsidP="00487DB4">
      <w:pPr>
        <w:pStyle w:val="Default"/>
        <w:numPr>
          <w:ilvl w:val="0"/>
          <w:numId w:val="11"/>
        </w:numPr>
        <w:ind w:left="426" w:hanging="426"/>
        <w:jc w:val="both"/>
        <w:rPr>
          <w:sz w:val="22"/>
          <w:szCs w:val="22"/>
        </w:rPr>
      </w:pPr>
      <w:r w:rsidRPr="000341F1">
        <w:rPr>
          <w:b/>
          <w:i/>
          <w:iCs/>
          <w:sz w:val="22"/>
          <w:szCs w:val="22"/>
          <w:lang w:val="sv-SE"/>
        </w:rPr>
        <w:t>Reliability</w:t>
      </w:r>
      <w:r w:rsidRPr="000341F1">
        <w:rPr>
          <w:sz w:val="22"/>
          <w:szCs w:val="22"/>
          <w:lang w:val="id-ID"/>
        </w:rPr>
        <w:t xml:space="preserve">, </w:t>
      </w:r>
      <w:r w:rsidR="00892031" w:rsidRPr="00892031">
        <w:rPr>
          <w:sz w:val="22"/>
          <w:szCs w:val="22"/>
          <w:lang w:val="id-ID"/>
        </w:rPr>
        <w:t>measured by product safety indicators (melinjo) and product presentation appeal (melinjo)</w:t>
      </w:r>
      <w:r w:rsidRPr="000341F1">
        <w:rPr>
          <w:sz w:val="22"/>
          <w:szCs w:val="22"/>
          <w:lang w:val="id-ID"/>
        </w:rPr>
        <w:t>.</w:t>
      </w:r>
    </w:p>
    <w:p w14:paraId="5C00A000" w14:textId="77777777" w:rsidR="0059679E" w:rsidRPr="000341F1" w:rsidRDefault="0059679E" w:rsidP="00487DB4">
      <w:pPr>
        <w:pStyle w:val="Default"/>
        <w:numPr>
          <w:ilvl w:val="0"/>
          <w:numId w:val="11"/>
        </w:numPr>
        <w:ind w:left="426" w:hanging="426"/>
        <w:jc w:val="both"/>
        <w:rPr>
          <w:sz w:val="22"/>
          <w:szCs w:val="22"/>
        </w:rPr>
      </w:pPr>
      <w:r w:rsidRPr="000341F1">
        <w:rPr>
          <w:b/>
          <w:i/>
          <w:iCs/>
          <w:sz w:val="22"/>
          <w:szCs w:val="22"/>
          <w:lang w:val="sv-SE"/>
        </w:rPr>
        <w:t>Conformance</w:t>
      </w:r>
      <w:r w:rsidRPr="000341F1">
        <w:rPr>
          <w:sz w:val="22"/>
          <w:szCs w:val="22"/>
          <w:lang w:val="id-ID"/>
        </w:rPr>
        <w:t xml:space="preserve">, </w:t>
      </w:r>
      <w:r w:rsidR="00892031" w:rsidRPr="00892031">
        <w:rPr>
          <w:sz w:val="22"/>
          <w:szCs w:val="22"/>
          <w:lang w:val="id-ID"/>
        </w:rPr>
        <w:t>measured by product variation indicator (melinjo), conformity to product quality standards (melinjo), and product durability (melinjo)</w:t>
      </w:r>
      <w:r w:rsidRPr="000341F1">
        <w:rPr>
          <w:sz w:val="22"/>
          <w:szCs w:val="22"/>
          <w:lang w:val="id-ID"/>
        </w:rPr>
        <w:t>.</w:t>
      </w:r>
    </w:p>
    <w:p w14:paraId="1F070CCC" w14:textId="77777777" w:rsidR="0059679E" w:rsidRPr="000341F1" w:rsidRDefault="0059679E" w:rsidP="00487DB4">
      <w:pPr>
        <w:pStyle w:val="Default"/>
        <w:numPr>
          <w:ilvl w:val="0"/>
          <w:numId w:val="11"/>
        </w:numPr>
        <w:ind w:left="426" w:hanging="426"/>
        <w:jc w:val="both"/>
        <w:rPr>
          <w:sz w:val="22"/>
          <w:szCs w:val="22"/>
        </w:rPr>
      </w:pPr>
      <w:r w:rsidRPr="000341F1">
        <w:rPr>
          <w:b/>
          <w:i/>
          <w:iCs/>
          <w:sz w:val="22"/>
          <w:szCs w:val="22"/>
          <w:lang w:val="sv-SE"/>
        </w:rPr>
        <w:t>Durability</w:t>
      </w:r>
      <w:r w:rsidRPr="000341F1">
        <w:rPr>
          <w:sz w:val="22"/>
          <w:szCs w:val="22"/>
          <w:lang w:val="id-ID"/>
        </w:rPr>
        <w:t xml:space="preserve">, </w:t>
      </w:r>
      <w:r w:rsidR="00892031" w:rsidRPr="00892031">
        <w:rPr>
          <w:sz w:val="22"/>
          <w:szCs w:val="22"/>
          <w:lang w:val="id-ID"/>
        </w:rPr>
        <w:t>measured by the indicator of conformity of the product taste (melinjo) and the suitability of the product (melinjo) with the specified standard</w:t>
      </w:r>
      <w:r w:rsidRPr="000341F1">
        <w:rPr>
          <w:sz w:val="22"/>
          <w:szCs w:val="22"/>
          <w:lang w:val="id-ID"/>
        </w:rPr>
        <w:t xml:space="preserve">. </w:t>
      </w:r>
    </w:p>
    <w:p w14:paraId="6C82BE0E" w14:textId="77777777" w:rsidR="0059679E" w:rsidRPr="000341F1" w:rsidRDefault="0059679E" w:rsidP="00487DB4">
      <w:pPr>
        <w:pStyle w:val="Default"/>
        <w:numPr>
          <w:ilvl w:val="0"/>
          <w:numId w:val="11"/>
        </w:numPr>
        <w:ind w:left="425" w:hanging="425"/>
        <w:jc w:val="both"/>
        <w:rPr>
          <w:sz w:val="22"/>
          <w:szCs w:val="22"/>
        </w:rPr>
      </w:pPr>
      <w:r w:rsidRPr="000341F1">
        <w:rPr>
          <w:b/>
          <w:i/>
          <w:iCs/>
          <w:sz w:val="22"/>
          <w:szCs w:val="22"/>
        </w:rPr>
        <w:t>Service Ability</w:t>
      </w:r>
      <w:r w:rsidRPr="000341F1">
        <w:rPr>
          <w:sz w:val="22"/>
          <w:szCs w:val="22"/>
          <w:lang w:val="id-ID"/>
        </w:rPr>
        <w:t xml:space="preserve">, </w:t>
      </w:r>
      <w:r w:rsidR="00892031" w:rsidRPr="00892031">
        <w:rPr>
          <w:sz w:val="22"/>
          <w:szCs w:val="22"/>
          <w:lang w:val="id-ID"/>
        </w:rPr>
        <w:t>measured by indicators of employee friendliness and employee speed in delivering the product</w:t>
      </w:r>
      <w:r w:rsidRPr="000341F1">
        <w:rPr>
          <w:sz w:val="22"/>
          <w:szCs w:val="22"/>
          <w:lang w:val="id-ID"/>
        </w:rPr>
        <w:t xml:space="preserve">. </w:t>
      </w:r>
    </w:p>
    <w:p w14:paraId="6EC21805" w14:textId="77777777" w:rsidR="0059679E" w:rsidRPr="000341F1" w:rsidRDefault="00D90E0D" w:rsidP="00487DB4">
      <w:pPr>
        <w:pStyle w:val="Default"/>
        <w:numPr>
          <w:ilvl w:val="0"/>
          <w:numId w:val="11"/>
        </w:numPr>
        <w:ind w:left="425" w:hanging="425"/>
        <w:jc w:val="both"/>
        <w:rPr>
          <w:sz w:val="22"/>
          <w:szCs w:val="22"/>
        </w:rPr>
      </w:pPr>
      <w:r w:rsidRPr="000341F1">
        <w:rPr>
          <w:b/>
          <w:i/>
          <w:iCs/>
          <w:sz w:val="22"/>
          <w:szCs w:val="22"/>
        </w:rPr>
        <w:lastRenderedPageBreak/>
        <w:t>Aesthetics,</w:t>
      </w:r>
      <w:r w:rsidR="0059679E" w:rsidRPr="000341F1">
        <w:rPr>
          <w:sz w:val="22"/>
          <w:szCs w:val="22"/>
          <w:lang w:val="id-ID"/>
        </w:rPr>
        <w:t xml:space="preserve"> </w:t>
      </w:r>
      <w:r w:rsidR="00892031" w:rsidRPr="00892031">
        <w:rPr>
          <w:sz w:val="22"/>
          <w:szCs w:val="22"/>
          <w:lang w:val="id-ID"/>
        </w:rPr>
        <w:t>measured by product scent indicator (melinjo) and beauty of product packaging (melinjo)</w:t>
      </w:r>
      <w:r w:rsidR="0059679E" w:rsidRPr="000341F1">
        <w:rPr>
          <w:sz w:val="22"/>
          <w:szCs w:val="22"/>
          <w:lang w:val="id-ID"/>
        </w:rPr>
        <w:t>.</w:t>
      </w:r>
    </w:p>
    <w:p w14:paraId="27205840" w14:textId="77777777" w:rsidR="0059679E" w:rsidRPr="000341F1" w:rsidRDefault="0059679E" w:rsidP="00487DB4">
      <w:pPr>
        <w:pStyle w:val="Default"/>
        <w:numPr>
          <w:ilvl w:val="0"/>
          <w:numId w:val="11"/>
        </w:numPr>
        <w:ind w:left="425" w:hanging="425"/>
        <w:jc w:val="both"/>
        <w:rPr>
          <w:sz w:val="22"/>
          <w:szCs w:val="22"/>
        </w:rPr>
      </w:pPr>
      <w:r w:rsidRPr="000341F1">
        <w:rPr>
          <w:b/>
          <w:i/>
          <w:iCs/>
          <w:sz w:val="22"/>
          <w:szCs w:val="22"/>
        </w:rPr>
        <w:t>Perceived Quality</w:t>
      </w:r>
      <w:r w:rsidRPr="000341F1">
        <w:rPr>
          <w:sz w:val="22"/>
          <w:szCs w:val="22"/>
          <w:lang w:val="id-ID"/>
        </w:rPr>
        <w:t xml:space="preserve">, </w:t>
      </w:r>
      <w:r w:rsidR="00892031" w:rsidRPr="00892031">
        <w:rPr>
          <w:sz w:val="22"/>
          <w:szCs w:val="22"/>
          <w:lang w:val="id-ID"/>
        </w:rPr>
        <w:t>measured by indicator of conformity of promised quality standard of melinjo through promotion and buyer assessment on product</w:t>
      </w:r>
      <w:r w:rsidRPr="000341F1">
        <w:rPr>
          <w:sz w:val="22"/>
          <w:szCs w:val="22"/>
          <w:lang w:val="id-ID"/>
        </w:rPr>
        <w:t>.</w:t>
      </w:r>
    </w:p>
    <w:p w14:paraId="1EE66066" w14:textId="77777777" w:rsidR="0059679E" w:rsidRPr="000341F1" w:rsidRDefault="0059679E" w:rsidP="00892031">
      <w:pPr>
        <w:pStyle w:val="Default"/>
        <w:spacing w:after="120"/>
        <w:ind w:left="426" w:hanging="426"/>
        <w:jc w:val="both"/>
        <w:rPr>
          <w:sz w:val="22"/>
          <w:szCs w:val="22"/>
          <w:lang w:val="id-ID"/>
        </w:rPr>
      </w:pPr>
    </w:p>
    <w:p w14:paraId="070CF808" w14:textId="77777777" w:rsidR="0059679E" w:rsidRPr="000341F1" w:rsidRDefault="00487DB4" w:rsidP="00487DB4">
      <w:pPr>
        <w:pStyle w:val="Default"/>
        <w:ind w:left="425" w:hanging="425"/>
        <w:jc w:val="both"/>
        <w:rPr>
          <w:b/>
          <w:sz w:val="22"/>
          <w:szCs w:val="22"/>
          <w:lang w:val="id-ID"/>
        </w:rPr>
      </w:pPr>
      <w:r>
        <w:rPr>
          <w:b/>
          <w:sz w:val="22"/>
          <w:szCs w:val="22"/>
          <w:lang w:val="en-ID"/>
        </w:rPr>
        <w:t xml:space="preserve">2.2. </w:t>
      </w:r>
      <w:r w:rsidR="00892031">
        <w:rPr>
          <w:b/>
          <w:sz w:val="22"/>
          <w:szCs w:val="22"/>
        </w:rPr>
        <w:t xml:space="preserve"> </w:t>
      </w:r>
      <w:r w:rsidR="0059679E" w:rsidRPr="000341F1">
        <w:rPr>
          <w:b/>
          <w:i/>
          <w:sz w:val="22"/>
          <w:szCs w:val="22"/>
          <w:lang w:val="id-ID"/>
        </w:rPr>
        <w:t>Brand Image</w:t>
      </w:r>
    </w:p>
    <w:p w14:paraId="17940F9E" w14:textId="77777777" w:rsidR="0059679E" w:rsidRPr="000341F1" w:rsidRDefault="0059679E" w:rsidP="00487DB4">
      <w:pPr>
        <w:jc w:val="both"/>
        <w:rPr>
          <w:sz w:val="22"/>
          <w:szCs w:val="22"/>
          <w:lang w:val="id-ID"/>
        </w:rPr>
      </w:pPr>
      <w:r w:rsidRPr="000341F1">
        <w:rPr>
          <w:rFonts w:eastAsia="Calibri"/>
          <w:i/>
          <w:sz w:val="22"/>
          <w:szCs w:val="22"/>
          <w:lang w:val="id-ID"/>
        </w:rPr>
        <w:t>American Marketing Association</w:t>
      </w:r>
      <w:r w:rsidRPr="000341F1">
        <w:rPr>
          <w:rFonts w:eastAsia="Calibri"/>
          <w:sz w:val="22"/>
          <w:szCs w:val="22"/>
          <w:lang w:val="id-ID"/>
        </w:rPr>
        <w:t xml:space="preserve"> (Kotler, 2009 : 258), </w:t>
      </w:r>
      <w:r w:rsidR="00892031" w:rsidRPr="00892031">
        <w:rPr>
          <w:rFonts w:eastAsia="Calibri"/>
          <w:sz w:val="22"/>
          <w:szCs w:val="22"/>
          <w:lang w:val="id-ID"/>
        </w:rPr>
        <w:t>defines a brand as its name, term, sign, emblem, design or combination, intended to identify goods or services of one of the sellers or groups of sellers and differentiate them from competitors. While Kegan (1995) in Sadat (2009: 18) defines the brand as a set of complex images and experiences in the minds of customers, who communicate expectations about the benefits to be derived from a product produced by a particular firm</w:t>
      </w:r>
      <w:r w:rsidRPr="000341F1">
        <w:rPr>
          <w:sz w:val="22"/>
          <w:szCs w:val="22"/>
        </w:rPr>
        <w:t xml:space="preserve">. </w:t>
      </w:r>
    </w:p>
    <w:p w14:paraId="2627E988" w14:textId="77777777" w:rsidR="0059679E" w:rsidRPr="000341F1" w:rsidRDefault="00892031" w:rsidP="005F4FE2">
      <w:pPr>
        <w:spacing w:after="120"/>
        <w:contextualSpacing/>
        <w:jc w:val="both"/>
        <w:rPr>
          <w:sz w:val="22"/>
          <w:szCs w:val="22"/>
          <w:lang w:val="id-ID" w:eastAsia="id-ID"/>
        </w:rPr>
      </w:pPr>
      <w:r w:rsidRPr="00892031">
        <w:rPr>
          <w:rFonts w:eastAsia="Calibri"/>
          <w:sz w:val="22"/>
          <w:szCs w:val="22"/>
        </w:rPr>
        <w:t>The definition of brand image according to Long-Yi Lin and Ching-Yuh Lu (2010: 18) described above, indicates that the prestige name will rely heavily on the interpretation and understanding of ind</w:t>
      </w:r>
      <w:r w:rsidR="00810111">
        <w:rPr>
          <w:rFonts w:eastAsia="Calibri"/>
          <w:sz w:val="22"/>
          <w:szCs w:val="22"/>
        </w:rPr>
        <w:t>ividual</w:t>
      </w:r>
      <w:r w:rsidRPr="00892031">
        <w:rPr>
          <w:rFonts w:eastAsia="Calibri"/>
          <w:sz w:val="22"/>
          <w:szCs w:val="22"/>
        </w:rPr>
        <w:t xml:space="preserve"> on the brand </w:t>
      </w:r>
      <w:r w:rsidR="00810111">
        <w:rPr>
          <w:rFonts w:eastAsia="Calibri"/>
          <w:sz w:val="22"/>
          <w:szCs w:val="22"/>
        </w:rPr>
        <w:t>of</w:t>
      </w:r>
      <w:r w:rsidRPr="00892031">
        <w:rPr>
          <w:rFonts w:eastAsia="Calibri"/>
          <w:sz w:val="22"/>
          <w:szCs w:val="22"/>
        </w:rPr>
        <w:t xml:space="preserve"> the meaning of the existence of the mark </w:t>
      </w:r>
      <w:r w:rsidR="00810111">
        <w:rPr>
          <w:rFonts w:eastAsia="Calibri"/>
          <w:sz w:val="22"/>
          <w:szCs w:val="22"/>
        </w:rPr>
        <w:t>of</w:t>
      </w:r>
      <w:r w:rsidRPr="00892031">
        <w:rPr>
          <w:rFonts w:eastAsia="Calibri"/>
          <w:sz w:val="22"/>
          <w:szCs w:val="22"/>
        </w:rPr>
        <w:t xml:space="preserve"> the individual concerned plus good or bad attitudes or judgments accompanied by individual behavioral trends toward brands</w:t>
      </w:r>
      <w:r w:rsidR="0059679E" w:rsidRPr="000341F1">
        <w:rPr>
          <w:sz w:val="22"/>
          <w:szCs w:val="22"/>
          <w:lang w:eastAsia="id-ID"/>
        </w:rPr>
        <w:t xml:space="preserve">. </w:t>
      </w:r>
    </w:p>
    <w:p w14:paraId="6436C4AB" w14:textId="77777777" w:rsidR="0059679E" w:rsidRPr="000341F1" w:rsidRDefault="00892031" w:rsidP="005F4FE2">
      <w:pPr>
        <w:spacing w:after="120"/>
        <w:contextualSpacing/>
        <w:jc w:val="both"/>
        <w:rPr>
          <w:sz w:val="22"/>
          <w:szCs w:val="22"/>
          <w:lang w:val="id-ID" w:eastAsia="id-ID"/>
        </w:rPr>
      </w:pPr>
      <w:r w:rsidRPr="00892031">
        <w:rPr>
          <w:sz w:val="22"/>
          <w:szCs w:val="22"/>
          <w:lang w:eastAsia="id-ID"/>
        </w:rPr>
        <w:t>The brand image</w:t>
      </w:r>
      <w:r w:rsidR="00810111">
        <w:rPr>
          <w:sz w:val="22"/>
          <w:szCs w:val="22"/>
          <w:lang w:eastAsia="id-ID"/>
        </w:rPr>
        <w:t>s</w:t>
      </w:r>
      <w:r w:rsidRPr="00892031">
        <w:rPr>
          <w:sz w:val="22"/>
          <w:szCs w:val="22"/>
          <w:lang w:eastAsia="id-ID"/>
        </w:rPr>
        <w:t xml:space="preserve"> dimension by Aaker (1996: 16) reinforced by Kotler and Keller (2009: 261) is explained through the function of brand equity, where the brand's equity will be higher as the dimensions of the brand image </w:t>
      </w:r>
      <w:r w:rsidR="00810111">
        <w:rPr>
          <w:sz w:val="22"/>
          <w:szCs w:val="22"/>
          <w:lang w:eastAsia="id-ID"/>
        </w:rPr>
        <w:t xml:space="preserve">to </w:t>
      </w:r>
      <w:r w:rsidRPr="00892031">
        <w:rPr>
          <w:sz w:val="22"/>
          <w:szCs w:val="22"/>
          <w:lang w:eastAsia="id-ID"/>
        </w:rPr>
        <w:t>grow. The dimensions of the brand image are as follows</w:t>
      </w:r>
      <w:r w:rsidR="0059679E" w:rsidRPr="000341F1">
        <w:rPr>
          <w:sz w:val="22"/>
          <w:szCs w:val="22"/>
          <w:lang w:eastAsia="id-ID"/>
        </w:rPr>
        <w:t>:</w:t>
      </w:r>
    </w:p>
    <w:p w14:paraId="2423D227" w14:textId="77777777" w:rsidR="00892031" w:rsidRPr="00892031" w:rsidRDefault="00892031" w:rsidP="005F4FE2">
      <w:pPr>
        <w:numPr>
          <w:ilvl w:val="0"/>
          <w:numId w:val="12"/>
        </w:numPr>
        <w:ind w:left="425" w:hanging="425"/>
        <w:jc w:val="both"/>
        <w:rPr>
          <w:rFonts w:eastAsia="Calibri"/>
          <w:color w:val="000000"/>
          <w:sz w:val="22"/>
          <w:szCs w:val="22"/>
          <w:lang w:val="id-ID"/>
        </w:rPr>
      </w:pPr>
      <w:r w:rsidRPr="00892031">
        <w:rPr>
          <w:rFonts w:eastAsia="Calibri"/>
          <w:color w:val="000000"/>
          <w:sz w:val="22"/>
          <w:szCs w:val="22"/>
          <w:lang w:val="id-ID"/>
        </w:rPr>
        <w:t>Recognize, as measured by indicators of melinjo brand marking and brand advantage over other brands</w:t>
      </w:r>
    </w:p>
    <w:p w14:paraId="0D41E994" w14:textId="77777777" w:rsidR="00892031" w:rsidRPr="00892031" w:rsidRDefault="00892031" w:rsidP="005F4FE2">
      <w:pPr>
        <w:numPr>
          <w:ilvl w:val="0"/>
          <w:numId w:val="12"/>
        </w:numPr>
        <w:ind w:left="425" w:hanging="425"/>
        <w:jc w:val="both"/>
        <w:rPr>
          <w:rFonts w:eastAsia="Calibri"/>
          <w:color w:val="000000"/>
          <w:sz w:val="22"/>
          <w:szCs w:val="22"/>
          <w:lang w:val="id-ID"/>
        </w:rPr>
      </w:pPr>
      <w:r w:rsidRPr="00892031">
        <w:rPr>
          <w:rFonts w:eastAsia="Calibri"/>
          <w:color w:val="000000"/>
          <w:sz w:val="22"/>
          <w:szCs w:val="22"/>
          <w:lang w:val="id-ID"/>
        </w:rPr>
        <w:t>Reputation, as measured by brand name indicator (melinjo) and commitment in maintaining quality (melinjo)</w:t>
      </w:r>
    </w:p>
    <w:p w14:paraId="34AA8A37" w14:textId="77777777" w:rsidR="00892031" w:rsidRPr="00892031" w:rsidRDefault="00892031" w:rsidP="005F4FE2">
      <w:pPr>
        <w:numPr>
          <w:ilvl w:val="0"/>
          <w:numId w:val="12"/>
        </w:numPr>
        <w:ind w:left="425" w:hanging="425"/>
        <w:jc w:val="both"/>
        <w:rPr>
          <w:rFonts w:eastAsia="Calibri"/>
          <w:color w:val="000000"/>
          <w:sz w:val="22"/>
          <w:szCs w:val="22"/>
          <w:lang w:val="id-ID"/>
        </w:rPr>
      </w:pPr>
      <w:r w:rsidRPr="00892031">
        <w:rPr>
          <w:rFonts w:eastAsia="Calibri"/>
          <w:color w:val="000000"/>
          <w:sz w:val="22"/>
          <w:szCs w:val="22"/>
          <w:lang w:val="id-ID"/>
        </w:rPr>
        <w:t xml:space="preserve"> Afinity, as measured by brand indicators attract consumers (melinjo) and brand uniqueness (melinjo)</w:t>
      </w:r>
    </w:p>
    <w:p w14:paraId="0D852358" w14:textId="77777777" w:rsidR="0059679E" w:rsidRPr="005F4FE2" w:rsidRDefault="00892031" w:rsidP="005F4FE2">
      <w:pPr>
        <w:numPr>
          <w:ilvl w:val="0"/>
          <w:numId w:val="12"/>
        </w:numPr>
        <w:ind w:left="425" w:hanging="425"/>
        <w:jc w:val="both"/>
        <w:rPr>
          <w:rFonts w:eastAsia="Calibri"/>
          <w:sz w:val="22"/>
          <w:szCs w:val="22"/>
          <w:lang w:val="id-ID"/>
        </w:rPr>
      </w:pPr>
      <w:r w:rsidRPr="00892031">
        <w:rPr>
          <w:rFonts w:eastAsia="Calibri"/>
          <w:color w:val="000000"/>
          <w:sz w:val="22"/>
          <w:szCs w:val="22"/>
          <w:lang w:val="id-ID"/>
        </w:rPr>
        <w:t>Domain, as measured by brand (melinjo) is easily found in the market and the brand (melinjo) is widely known by the public</w:t>
      </w:r>
    </w:p>
    <w:p w14:paraId="47A9A5C2" w14:textId="77777777" w:rsidR="005F4FE2" w:rsidRPr="00892031" w:rsidRDefault="005F4FE2" w:rsidP="005F4FE2">
      <w:pPr>
        <w:ind w:left="425"/>
        <w:jc w:val="both"/>
        <w:rPr>
          <w:rFonts w:eastAsia="Calibri"/>
          <w:sz w:val="22"/>
          <w:szCs w:val="22"/>
          <w:lang w:val="id-ID"/>
        </w:rPr>
      </w:pPr>
    </w:p>
    <w:p w14:paraId="5248E58F" w14:textId="77777777" w:rsidR="0059679E" w:rsidRPr="000341F1" w:rsidRDefault="0059679E" w:rsidP="005F4FE2">
      <w:pPr>
        <w:pStyle w:val="Default"/>
        <w:numPr>
          <w:ilvl w:val="1"/>
          <w:numId w:val="37"/>
        </w:numPr>
        <w:jc w:val="both"/>
        <w:rPr>
          <w:b/>
          <w:bCs/>
          <w:sz w:val="22"/>
          <w:szCs w:val="22"/>
          <w:lang w:val="id-ID"/>
        </w:rPr>
      </w:pPr>
      <w:r w:rsidRPr="000341F1">
        <w:rPr>
          <w:b/>
          <w:bCs/>
          <w:i/>
          <w:sz w:val="22"/>
          <w:szCs w:val="22"/>
          <w:lang w:val="id-ID"/>
        </w:rPr>
        <w:t>Price</w:t>
      </w:r>
    </w:p>
    <w:p w14:paraId="519B6FDF" w14:textId="77777777" w:rsidR="0059679E" w:rsidRPr="000341F1" w:rsidRDefault="0059679E" w:rsidP="005F4FE2">
      <w:pPr>
        <w:autoSpaceDE w:val="0"/>
        <w:autoSpaceDN w:val="0"/>
        <w:adjustRightInd w:val="0"/>
        <w:jc w:val="both"/>
        <w:rPr>
          <w:sz w:val="22"/>
          <w:szCs w:val="22"/>
        </w:rPr>
      </w:pPr>
      <w:r w:rsidRPr="000341F1">
        <w:rPr>
          <w:sz w:val="22"/>
          <w:szCs w:val="22"/>
        </w:rPr>
        <w:t>Kotler (</w:t>
      </w:r>
      <w:r w:rsidR="00D90E0D" w:rsidRPr="000341F1">
        <w:rPr>
          <w:sz w:val="22"/>
          <w:szCs w:val="22"/>
        </w:rPr>
        <w:t>2008:</w:t>
      </w:r>
      <w:r w:rsidRPr="000341F1">
        <w:rPr>
          <w:sz w:val="22"/>
          <w:szCs w:val="22"/>
        </w:rPr>
        <w:t xml:space="preserve"> 519) </w:t>
      </w:r>
      <w:r w:rsidR="00892031" w:rsidRPr="00892031">
        <w:rPr>
          <w:sz w:val="22"/>
          <w:szCs w:val="22"/>
        </w:rPr>
        <w:t>argues that price is the only element of the marketing mix that generates revenue, the other elements incurring costs. The price is also one of the most flexible elements of the marketing mix (the price can be changed quickly), unlike product features and distribution agreements. At the same time, price fixing and competition is also the number one problem facing the company. Yet many companies do not handle good pricing. The most common mistakes are price-oriented pricing, often less revised prices to take advantage of market changes, prices set independently on other marketing mixes and not as intrinsic elements of market positioning strategies, as well as considerably varying prices for various products, market segments and when purchasing</w:t>
      </w:r>
      <w:r w:rsidRPr="000341F1">
        <w:rPr>
          <w:sz w:val="22"/>
          <w:szCs w:val="22"/>
        </w:rPr>
        <w:t>.</w:t>
      </w:r>
    </w:p>
    <w:p w14:paraId="531F9E72" w14:textId="77777777" w:rsidR="00892031" w:rsidRPr="00892031" w:rsidRDefault="00892031" w:rsidP="005F4FE2">
      <w:pPr>
        <w:pStyle w:val="Default"/>
        <w:spacing w:after="120"/>
        <w:jc w:val="both"/>
        <w:rPr>
          <w:sz w:val="22"/>
          <w:szCs w:val="22"/>
          <w:lang w:val="id-ID"/>
        </w:rPr>
      </w:pPr>
      <w:r w:rsidRPr="00892031">
        <w:rPr>
          <w:sz w:val="22"/>
          <w:szCs w:val="22"/>
          <w:lang w:val="id-ID"/>
        </w:rPr>
        <w:t>In business-to-consumer (B2C) relationships, price satisfaction play an important role in competitive strategy, affecting customer buying intentions that can ultimately lead to profitability and business sustainability (Boniface et al., 2011: 47). The need for a target to attract and retain loyal customers is a company activity. Price satisfaction is an important factor affecting buyer seller relationships. Because price is one of the most flexible and varied mixed marketing elements after changing the characteristics of products and services (Dovaliene and Virvilait, 2008).</w:t>
      </w:r>
    </w:p>
    <w:p w14:paraId="7F0E4C7C" w14:textId="77777777" w:rsidR="00892031" w:rsidRPr="00892031" w:rsidRDefault="00892031" w:rsidP="005F4FE2">
      <w:pPr>
        <w:pStyle w:val="Default"/>
        <w:spacing w:after="120"/>
        <w:jc w:val="both"/>
        <w:rPr>
          <w:sz w:val="22"/>
          <w:szCs w:val="22"/>
          <w:lang w:val="id-ID"/>
        </w:rPr>
      </w:pPr>
      <w:r w:rsidRPr="00892031">
        <w:rPr>
          <w:sz w:val="22"/>
          <w:szCs w:val="22"/>
          <w:lang w:val="id-ID"/>
        </w:rPr>
        <w:t>Diller (2000) states that in achieving price satisfaction is determined by the five dimensions of price, namely price transparency, price quality ratio, price fairness, relative price, reliability (price reliability).</w:t>
      </w:r>
    </w:p>
    <w:p w14:paraId="62991F6A" w14:textId="77777777" w:rsidR="0059679E" w:rsidRPr="000341F1" w:rsidRDefault="00892031" w:rsidP="005F4FE2">
      <w:pPr>
        <w:pStyle w:val="Default"/>
        <w:spacing w:after="120"/>
        <w:jc w:val="both"/>
        <w:rPr>
          <w:sz w:val="22"/>
          <w:szCs w:val="22"/>
          <w:lang w:val="id-ID"/>
        </w:rPr>
      </w:pPr>
      <w:r w:rsidRPr="00892031">
        <w:rPr>
          <w:sz w:val="22"/>
          <w:szCs w:val="22"/>
          <w:lang w:val="id-ID"/>
        </w:rPr>
        <w:lastRenderedPageBreak/>
        <w:t xml:space="preserve">Consumers describe the value of a product or service that corresponds to their perception of two factors: perceived price and perceived quality, or, in other words, price quality ratio. If perceived quality exceeds perceived cost, customer value is high, if the price exceeds quality, customer value is low. The perceived value as a consumer's overall assessment of the usefulness of the product is based on perceptions of what </w:t>
      </w:r>
      <w:r w:rsidR="00233933">
        <w:rPr>
          <w:sz w:val="22"/>
          <w:szCs w:val="22"/>
          <w:lang w:val="en-ID"/>
        </w:rPr>
        <w:t>are</w:t>
      </w:r>
      <w:r w:rsidRPr="00892031">
        <w:rPr>
          <w:sz w:val="22"/>
          <w:szCs w:val="22"/>
          <w:lang w:val="id-ID"/>
        </w:rPr>
        <w:t xml:space="preserve"> received and what is given (Zeithaml, 1988)</w:t>
      </w:r>
      <w:r w:rsidR="0059679E" w:rsidRPr="000341F1">
        <w:rPr>
          <w:sz w:val="22"/>
          <w:szCs w:val="22"/>
          <w:lang w:val="id-ID"/>
        </w:rPr>
        <w:t xml:space="preserve">. </w:t>
      </w:r>
    </w:p>
    <w:p w14:paraId="275714C7" w14:textId="77777777" w:rsidR="0059679E" w:rsidRPr="000341F1" w:rsidRDefault="0059679E" w:rsidP="0059679E">
      <w:pPr>
        <w:pStyle w:val="Default"/>
        <w:spacing w:after="120"/>
        <w:jc w:val="both"/>
        <w:rPr>
          <w:bCs/>
          <w:sz w:val="22"/>
          <w:szCs w:val="22"/>
          <w:lang w:val="id-ID"/>
        </w:rPr>
      </w:pPr>
      <w:r w:rsidRPr="000341F1">
        <w:rPr>
          <w:b/>
          <w:bCs/>
          <w:sz w:val="22"/>
          <w:szCs w:val="22"/>
          <w:lang w:val="id-ID"/>
        </w:rPr>
        <w:tab/>
      </w:r>
    </w:p>
    <w:p w14:paraId="52C4E604" w14:textId="77777777" w:rsidR="0059679E" w:rsidRPr="000341F1" w:rsidRDefault="00892031" w:rsidP="005F4FE2">
      <w:pPr>
        <w:pStyle w:val="Default"/>
        <w:keepNext/>
        <w:numPr>
          <w:ilvl w:val="1"/>
          <w:numId w:val="37"/>
        </w:numPr>
        <w:jc w:val="both"/>
        <w:rPr>
          <w:b/>
          <w:bCs/>
          <w:sz w:val="22"/>
          <w:szCs w:val="22"/>
        </w:rPr>
      </w:pPr>
      <w:r>
        <w:rPr>
          <w:b/>
          <w:bCs/>
          <w:sz w:val="22"/>
          <w:szCs w:val="22"/>
        </w:rPr>
        <w:t>Customer Satisfaction</w:t>
      </w:r>
      <w:r w:rsidR="0059679E" w:rsidRPr="000341F1">
        <w:rPr>
          <w:b/>
          <w:bCs/>
          <w:sz w:val="22"/>
          <w:szCs w:val="22"/>
        </w:rPr>
        <w:t xml:space="preserve"> </w:t>
      </w:r>
    </w:p>
    <w:p w14:paraId="66B90B7B" w14:textId="77777777" w:rsidR="00892031" w:rsidRPr="00892031" w:rsidRDefault="00892031" w:rsidP="005F4FE2">
      <w:pPr>
        <w:autoSpaceDE w:val="0"/>
        <w:autoSpaceDN w:val="0"/>
        <w:adjustRightInd w:val="0"/>
        <w:jc w:val="both"/>
        <w:rPr>
          <w:sz w:val="22"/>
          <w:szCs w:val="22"/>
        </w:rPr>
      </w:pPr>
      <w:r w:rsidRPr="00892031">
        <w:rPr>
          <w:sz w:val="22"/>
          <w:szCs w:val="22"/>
        </w:rPr>
        <w:t xml:space="preserve">Kotler and Armstrong's (2012: 13) definition of customer satisfaction is the extent to which a product's perceived performance matches a </w:t>
      </w:r>
      <w:r w:rsidR="00D90E0D" w:rsidRPr="00892031">
        <w:rPr>
          <w:sz w:val="22"/>
          <w:szCs w:val="22"/>
        </w:rPr>
        <w:t>buyer’s</w:t>
      </w:r>
      <w:r w:rsidR="00233933">
        <w:rPr>
          <w:sz w:val="22"/>
          <w:szCs w:val="22"/>
        </w:rPr>
        <w:t xml:space="preserve"> </w:t>
      </w:r>
      <w:r w:rsidRPr="00892031">
        <w:rPr>
          <w:sz w:val="22"/>
          <w:szCs w:val="22"/>
        </w:rPr>
        <w:t>expectation. Customer satisfaction is the level at which a performance achievement of a product received by a consumer equals the consumer's expectation.</w:t>
      </w:r>
    </w:p>
    <w:p w14:paraId="63FA5A54" w14:textId="77777777" w:rsidR="0059679E" w:rsidRPr="000341F1" w:rsidRDefault="00892031" w:rsidP="005F4FE2">
      <w:pPr>
        <w:autoSpaceDE w:val="0"/>
        <w:autoSpaceDN w:val="0"/>
        <w:adjustRightInd w:val="0"/>
        <w:jc w:val="both"/>
        <w:rPr>
          <w:sz w:val="22"/>
          <w:szCs w:val="22"/>
        </w:rPr>
      </w:pPr>
      <w:r w:rsidRPr="00892031">
        <w:rPr>
          <w:sz w:val="22"/>
          <w:szCs w:val="22"/>
        </w:rPr>
        <w:t>According to Schiffman and Kanuk (2007: 9) customer satisfaction is is the</w:t>
      </w:r>
      <w:r w:rsidR="00233933">
        <w:rPr>
          <w:sz w:val="22"/>
          <w:szCs w:val="22"/>
        </w:rPr>
        <w:t xml:space="preserve"> </w:t>
      </w:r>
      <w:r w:rsidRPr="00892031">
        <w:rPr>
          <w:sz w:val="22"/>
          <w:szCs w:val="22"/>
        </w:rPr>
        <w:t>individual's perception of the performance of the product or service in relation to</w:t>
      </w:r>
      <w:r w:rsidR="00233933">
        <w:rPr>
          <w:sz w:val="22"/>
          <w:szCs w:val="22"/>
        </w:rPr>
        <w:t xml:space="preserve"> </w:t>
      </w:r>
      <w:r w:rsidRPr="00892031">
        <w:rPr>
          <w:sz w:val="22"/>
          <w:szCs w:val="22"/>
        </w:rPr>
        <w:t>his or her expectation. Customer satisfaction is the individual perception of the performance of goods or services related to customer expectations</w:t>
      </w:r>
      <w:r w:rsidR="0059679E" w:rsidRPr="000341F1">
        <w:rPr>
          <w:sz w:val="22"/>
          <w:szCs w:val="22"/>
        </w:rPr>
        <w:t>.</w:t>
      </w:r>
    </w:p>
    <w:p w14:paraId="166830E5" w14:textId="77777777" w:rsidR="0059679E" w:rsidRPr="005F4FE2" w:rsidRDefault="00892031" w:rsidP="005F4FE2">
      <w:pPr>
        <w:autoSpaceDE w:val="0"/>
        <w:autoSpaceDN w:val="0"/>
        <w:adjustRightInd w:val="0"/>
        <w:spacing w:after="120"/>
        <w:jc w:val="both"/>
        <w:rPr>
          <w:sz w:val="22"/>
          <w:szCs w:val="22"/>
          <w:lang w:val="id-ID"/>
        </w:rPr>
      </w:pPr>
      <w:r>
        <w:rPr>
          <w:sz w:val="22"/>
          <w:szCs w:val="22"/>
        </w:rPr>
        <w:t>According to</w:t>
      </w:r>
      <w:r w:rsidR="0059679E" w:rsidRPr="000341F1">
        <w:rPr>
          <w:sz w:val="22"/>
          <w:szCs w:val="22"/>
        </w:rPr>
        <w:t xml:space="preserve"> Kotler (</w:t>
      </w:r>
      <w:r w:rsidR="00D90E0D" w:rsidRPr="000341F1">
        <w:rPr>
          <w:sz w:val="22"/>
          <w:szCs w:val="22"/>
        </w:rPr>
        <w:t>2012:183) “</w:t>
      </w:r>
      <w:r w:rsidR="0059679E" w:rsidRPr="005F4FE2">
        <w:rPr>
          <w:iCs/>
          <w:sz w:val="22"/>
          <w:szCs w:val="22"/>
        </w:rPr>
        <w:t>A compan</w:t>
      </w:r>
      <w:r w:rsidR="00233933" w:rsidRPr="005F4FE2">
        <w:rPr>
          <w:iCs/>
          <w:sz w:val="22"/>
          <w:szCs w:val="22"/>
        </w:rPr>
        <w:t>ies</w:t>
      </w:r>
      <w:r w:rsidR="0059679E" w:rsidRPr="005F4FE2">
        <w:rPr>
          <w:iCs/>
          <w:sz w:val="22"/>
          <w:szCs w:val="22"/>
        </w:rPr>
        <w:t xml:space="preserve"> would be wise to</w:t>
      </w:r>
      <w:r w:rsidR="00233933" w:rsidRPr="005F4FE2">
        <w:rPr>
          <w:iCs/>
          <w:sz w:val="22"/>
          <w:szCs w:val="22"/>
        </w:rPr>
        <w:t xml:space="preserve"> </w:t>
      </w:r>
      <w:r w:rsidR="0059679E" w:rsidRPr="005F4FE2">
        <w:rPr>
          <w:iCs/>
          <w:sz w:val="22"/>
          <w:szCs w:val="22"/>
        </w:rPr>
        <w:t xml:space="preserve">measure customer satisfaction regularly because one key to customer retention is customer satisfaction. A highly satisfied customer generally stays loyal longer, buys more as the company introduces new products and upgrades existing products, talks favorably about the company and its products, pays less attention to competing brands and is less sensitive to price, offers product or service ideas </w:t>
      </w:r>
      <w:r w:rsidR="00233933" w:rsidRPr="005F4FE2">
        <w:rPr>
          <w:iCs/>
          <w:sz w:val="22"/>
          <w:szCs w:val="22"/>
        </w:rPr>
        <w:t>of</w:t>
      </w:r>
      <w:r w:rsidR="0059679E" w:rsidRPr="005F4FE2">
        <w:rPr>
          <w:iCs/>
          <w:sz w:val="22"/>
          <w:szCs w:val="22"/>
        </w:rPr>
        <w:t xml:space="preserve"> the company, and costs less to serve than new customers because transactions are routine</w:t>
      </w:r>
      <w:r w:rsidR="0059679E" w:rsidRPr="005F4FE2">
        <w:rPr>
          <w:sz w:val="22"/>
          <w:szCs w:val="22"/>
        </w:rPr>
        <w:t>”</w:t>
      </w:r>
    </w:p>
    <w:p w14:paraId="362875A4" w14:textId="77777777" w:rsidR="0059679E" w:rsidRPr="000341F1" w:rsidRDefault="00892031" w:rsidP="005F4FE2">
      <w:pPr>
        <w:autoSpaceDE w:val="0"/>
        <w:autoSpaceDN w:val="0"/>
        <w:adjustRightInd w:val="0"/>
        <w:contextualSpacing/>
        <w:jc w:val="both"/>
        <w:rPr>
          <w:sz w:val="22"/>
          <w:szCs w:val="22"/>
          <w:lang w:val="id-ID"/>
        </w:rPr>
      </w:pPr>
      <w:r w:rsidRPr="00892031">
        <w:rPr>
          <w:sz w:val="22"/>
          <w:szCs w:val="22"/>
        </w:rPr>
        <w:t>Customer satisfaction has been defined in various ways, but the conceptualization, which seems to have achieved the greatest acceptance, is satisfaction is the evaluative evaluation of specific post-transaction choices (Bastos and Gallego, 2008). Customer satisfaction is the result of the customer's perception of the value received in the transaction or relationship - where the value is equal to the perceived quality of the service relative to the price and cost of customer acquisition (Hallowell, 1996; Heskett et al., 1990; Blanchard and Galloway, 1994). The literature contains significant differences in the definition of satisfaction, all definitions have several common elements (Giese and Cote, 2002). When examined in its entirety, three common components can be identified</w:t>
      </w:r>
      <w:r w:rsidR="0059679E" w:rsidRPr="000341F1">
        <w:rPr>
          <w:sz w:val="22"/>
          <w:szCs w:val="22"/>
        </w:rPr>
        <w:t>:</w:t>
      </w:r>
    </w:p>
    <w:p w14:paraId="4935F41D" w14:textId="77777777" w:rsidR="00892031" w:rsidRPr="00892031" w:rsidRDefault="00892031" w:rsidP="00233933">
      <w:pPr>
        <w:pStyle w:val="ListParagraph"/>
        <w:numPr>
          <w:ilvl w:val="0"/>
          <w:numId w:val="15"/>
        </w:numPr>
        <w:autoSpaceDE w:val="0"/>
        <w:autoSpaceDN w:val="0"/>
        <w:adjustRightInd w:val="0"/>
        <w:spacing w:line="240" w:lineRule="auto"/>
        <w:ind w:left="426" w:hanging="448"/>
        <w:rPr>
          <w:rFonts w:ascii="Times New Roman" w:hAnsi="Times New Roman" w:cs="Times New Roman"/>
        </w:rPr>
      </w:pPr>
      <w:r w:rsidRPr="00892031">
        <w:rPr>
          <w:rFonts w:ascii="Times New Roman" w:hAnsi="Times New Roman" w:cs="Times New Roman"/>
        </w:rPr>
        <w:t>Consumer satisfaction is the response (emotional or cognitive).</w:t>
      </w:r>
    </w:p>
    <w:p w14:paraId="35E2C6B7" w14:textId="77777777" w:rsidR="00892031" w:rsidRPr="00892031" w:rsidRDefault="00892031" w:rsidP="00233933">
      <w:pPr>
        <w:pStyle w:val="ListParagraph"/>
        <w:numPr>
          <w:ilvl w:val="0"/>
          <w:numId w:val="15"/>
        </w:numPr>
        <w:autoSpaceDE w:val="0"/>
        <w:autoSpaceDN w:val="0"/>
        <w:adjustRightInd w:val="0"/>
        <w:spacing w:line="240" w:lineRule="auto"/>
        <w:ind w:left="426" w:hanging="448"/>
        <w:rPr>
          <w:rFonts w:ascii="Times New Roman" w:hAnsi="Times New Roman" w:cs="Times New Roman"/>
        </w:rPr>
      </w:pPr>
      <w:r w:rsidRPr="00892031">
        <w:rPr>
          <w:rFonts w:ascii="Times New Roman" w:hAnsi="Times New Roman" w:cs="Times New Roman"/>
        </w:rPr>
        <w:t>Responses related to a particular focus (hope, product, consumption experience)</w:t>
      </w:r>
    </w:p>
    <w:p w14:paraId="57EE2D93" w14:textId="77777777" w:rsidR="0059679E" w:rsidRPr="005F4FE2" w:rsidRDefault="00892031" w:rsidP="00233933">
      <w:pPr>
        <w:pStyle w:val="ListParagraph"/>
        <w:numPr>
          <w:ilvl w:val="0"/>
          <w:numId w:val="15"/>
        </w:numPr>
        <w:autoSpaceDE w:val="0"/>
        <w:autoSpaceDN w:val="0"/>
        <w:adjustRightInd w:val="0"/>
        <w:spacing w:line="240" w:lineRule="auto"/>
        <w:ind w:left="426" w:hanging="448"/>
        <w:rPr>
          <w:rFonts w:ascii="Times New Roman" w:hAnsi="Times New Roman" w:cs="Times New Roman"/>
          <w:lang w:val="id-ID"/>
        </w:rPr>
      </w:pPr>
      <w:r w:rsidRPr="00892031">
        <w:rPr>
          <w:rFonts w:ascii="Times New Roman" w:hAnsi="Times New Roman" w:cs="Times New Roman"/>
        </w:rPr>
        <w:t xml:space="preserve">Response occurs </w:t>
      </w:r>
      <w:r w:rsidR="00233933">
        <w:rPr>
          <w:rFonts w:ascii="Times New Roman" w:hAnsi="Times New Roman" w:cs="Times New Roman"/>
        </w:rPr>
        <w:t>to</w:t>
      </w:r>
      <w:r w:rsidRPr="00892031">
        <w:rPr>
          <w:rFonts w:ascii="Times New Roman" w:hAnsi="Times New Roman" w:cs="Times New Roman"/>
        </w:rPr>
        <w:t xml:space="preserve"> a certain time (after consumption, after selection, based on accumulated experience)</w:t>
      </w:r>
      <w:r w:rsidR="0059679E" w:rsidRPr="000341F1">
        <w:rPr>
          <w:rFonts w:ascii="Times New Roman" w:hAnsi="Times New Roman" w:cs="Times New Roman"/>
        </w:rPr>
        <w:t>.</w:t>
      </w:r>
    </w:p>
    <w:p w14:paraId="67574B19" w14:textId="77777777" w:rsidR="005F4FE2" w:rsidRPr="000341F1" w:rsidRDefault="005F4FE2" w:rsidP="005F4FE2">
      <w:pPr>
        <w:pStyle w:val="ListParagraph"/>
        <w:autoSpaceDE w:val="0"/>
        <w:autoSpaceDN w:val="0"/>
        <w:adjustRightInd w:val="0"/>
        <w:spacing w:line="240" w:lineRule="auto"/>
        <w:ind w:left="426" w:firstLine="0"/>
        <w:rPr>
          <w:rFonts w:ascii="Times New Roman" w:hAnsi="Times New Roman" w:cs="Times New Roman"/>
          <w:lang w:val="id-ID"/>
        </w:rPr>
      </w:pPr>
    </w:p>
    <w:p w14:paraId="1AE8F119" w14:textId="77777777" w:rsidR="0059679E" w:rsidRPr="000341F1" w:rsidRDefault="00761FF6" w:rsidP="005F4FE2">
      <w:pPr>
        <w:pStyle w:val="Default"/>
        <w:keepNext/>
        <w:numPr>
          <w:ilvl w:val="1"/>
          <w:numId w:val="37"/>
        </w:numPr>
        <w:ind w:left="426" w:hanging="426"/>
        <w:jc w:val="both"/>
        <w:rPr>
          <w:b/>
          <w:bCs/>
          <w:sz w:val="22"/>
          <w:szCs w:val="22"/>
          <w:lang w:val="id-ID"/>
        </w:rPr>
      </w:pPr>
      <w:r>
        <w:rPr>
          <w:b/>
          <w:bCs/>
          <w:sz w:val="22"/>
          <w:szCs w:val="22"/>
        </w:rPr>
        <w:t>Customer Loyalty</w:t>
      </w:r>
    </w:p>
    <w:p w14:paraId="75761EF3" w14:textId="77777777" w:rsidR="0059679E" w:rsidRPr="000341F1" w:rsidRDefault="00761FF6" w:rsidP="005F4FE2">
      <w:pPr>
        <w:pStyle w:val="Default"/>
        <w:jc w:val="both"/>
        <w:rPr>
          <w:sz w:val="22"/>
          <w:szCs w:val="22"/>
          <w:lang w:val="id-ID"/>
        </w:rPr>
      </w:pPr>
      <w:r w:rsidRPr="00761FF6">
        <w:rPr>
          <w:sz w:val="22"/>
          <w:szCs w:val="22"/>
        </w:rPr>
        <w:t>As suggested by some researchers (Kumar and Shah, 2004; Blak and Parks, 2003; Bell et al., 2005 and Dean, 2007) in Asghar Afshar Jahanshahiet. al. (2011: 256), there are two types of loyalty that is behavioral loyalty and attitude. The behavioral aspects of customer loyalty are characterized in terms of repurchase intentions, word of mouth communication, and organizational recommendations. Liu Thompkins et. al. (2010) in Asghar Afshar Jahanshahi et. al. (2011: 256), defines attitude loyalty as a good evaluation that is held with sufficient strength and stability to encourage repeatedly favorable responses to products / brands or stores. According to Kumar and Shah (2004) Consumer loyalty seems to be based on three factors. First is trust</w:t>
      </w:r>
      <w:r w:rsidR="00233933">
        <w:rPr>
          <w:sz w:val="22"/>
          <w:szCs w:val="22"/>
        </w:rPr>
        <w:t>ing</w:t>
      </w:r>
      <w:r w:rsidRPr="00761FF6">
        <w:rPr>
          <w:sz w:val="22"/>
          <w:szCs w:val="22"/>
        </w:rPr>
        <w:t xml:space="preserve">. Consumers must trust the vendor or product they are dealing with. Second, a transaction or relationship must have a positive perceived value greater than that supplied by a competitor. Third, if marketers build the first two factors, they may be able to create a positive level of emotional attachment. That emotional response may be a commitment to their brand that is resistant to change. Today, every </w:t>
      </w:r>
      <w:r w:rsidRPr="00761FF6">
        <w:rPr>
          <w:sz w:val="22"/>
          <w:szCs w:val="22"/>
        </w:rPr>
        <w:lastRenderedPageBreak/>
        <w:t>industry offers a variety of loyalty schemes aimed at differentiating one competitor from another. Every time a customer buys, he progresses through the buying cycle (Griffin, 2002)</w:t>
      </w:r>
      <w:r w:rsidR="0059679E" w:rsidRPr="000341F1">
        <w:rPr>
          <w:sz w:val="22"/>
          <w:szCs w:val="22"/>
          <w:lang w:val="id-ID"/>
        </w:rPr>
        <w:t xml:space="preserve">. </w:t>
      </w:r>
    </w:p>
    <w:p w14:paraId="4F8E4C6F" w14:textId="77777777" w:rsidR="00761FF6" w:rsidRPr="00761FF6" w:rsidRDefault="00761FF6" w:rsidP="005F4FE2">
      <w:pPr>
        <w:pStyle w:val="Default"/>
        <w:spacing w:after="120"/>
        <w:jc w:val="both"/>
        <w:rPr>
          <w:sz w:val="22"/>
          <w:szCs w:val="22"/>
        </w:rPr>
      </w:pPr>
      <w:r w:rsidRPr="00761FF6">
        <w:rPr>
          <w:sz w:val="22"/>
          <w:szCs w:val="22"/>
        </w:rPr>
        <w:t>According to Sheth and Mittal in Tjiptono (2005: 387) customer loyalty is a customer commitment to a brand, store, or supplier, based on a very positive attitude and reflected in consistent repeat purchases. While Engelet.al. in Hasan (2008: 84) that customer loyalty is a habit of repetitive buying behavior, linkage and high involvement in choice and characterized by external information search and alternative evaluation.</w:t>
      </w:r>
    </w:p>
    <w:p w14:paraId="2117176B" w14:textId="77777777" w:rsidR="0059679E" w:rsidRPr="000341F1" w:rsidRDefault="00761FF6" w:rsidP="005F4FE2">
      <w:pPr>
        <w:pStyle w:val="Default"/>
        <w:spacing w:after="120"/>
        <w:jc w:val="both"/>
        <w:rPr>
          <w:sz w:val="22"/>
          <w:szCs w:val="22"/>
          <w:lang w:val="id-ID"/>
        </w:rPr>
      </w:pPr>
      <w:r w:rsidRPr="00761FF6">
        <w:rPr>
          <w:sz w:val="22"/>
          <w:szCs w:val="22"/>
        </w:rPr>
        <w:t>Gosling, Shang and Marlow (2005) in Osayuwamen Omoruyi and Chengedzai Mafini (2016: 46), stated that customer satisfaction achieved an increasing level of customer loyalty, increased cash flow and reduced operating costs. As a result, customers will be willing to pay more (customers will be willing to pay more) for high quality products and services</w:t>
      </w:r>
      <w:r w:rsidR="0059679E" w:rsidRPr="000341F1">
        <w:rPr>
          <w:sz w:val="22"/>
          <w:szCs w:val="22"/>
        </w:rPr>
        <w:t>.</w:t>
      </w:r>
    </w:p>
    <w:p w14:paraId="0DEA163A" w14:textId="77777777" w:rsidR="00761FF6" w:rsidRDefault="00761FF6" w:rsidP="0059679E">
      <w:pPr>
        <w:jc w:val="both"/>
        <w:rPr>
          <w:b/>
          <w:sz w:val="22"/>
          <w:szCs w:val="22"/>
          <w:lang w:val="nb-NO"/>
        </w:rPr>
      </w:pPr>
    </w:p>
    <w:p w14:paraId="686364F1" w14:textId="77777777" w:rsidR="0059679E" w:rsidRPr="005F4FE2" w:rsidRDefault="00761FF6" w:rsidP="005F4FE2">
      <w:pPr>
        <w:pStyle w:val="ListParagraph"/>
        <w:numPr>
          <w:ilvl w:val="0"/>
          <w:numId w:val="37"/>
        </w:numPr>
        <w:jc w:val="center"/>
        <w:rPr>
          <w:rFonts w:ascii="Times New Roman" w:hAnsi="Times New Roman" w:cs="Times New Roman"/>
          <w:b/>
          <w:lang w:val="id-ID"/>
        </w:rPr>
      </w:pPr>
      <w:r w:rsidRPr="005F4FE2">
        <w:rPr>
          <w:rFonts w:ascii="Times New Roman" w:hAnsi="Times New Roman" w:cs="Times New Roman"/>
          <w:b/>
          <w:lang w:val="id-ID"/>
        </w:rPr>
        <w:t>RESEARCH METHOD</w:t>
      </w:r>
    </w:p>
    <w:p w14:paraId="48246265" w14:textId="77777777" w:rsidR="00761FF6" w:rsidRPr="00761FF6" w:rsidRDefault="00761FF6" w:rsidP="005F4FE2">
      <w:pPr>
        <w:jc w:val="both"/>
        <w:rPr>
          <w:sz w:val="22"/>
          <w:szCs w:val="22"/>
        </w:rPr>
      </w:pPr>
      <w:r>
        <w:rPr>
          <w:sz w:val="22"/>
          <w:szCs w:val="22"/>
        </w:rPr>
        <w:t>R</w:t>
      </w:r>
      <w:r w:rsidRPr="00761FF6">
        <w:rPr>
          <w:sz w:val="22"/>
          <w:szCs w:val="22"/>
        </w:rPr>
        <w:t>esearch method used is descriptive survey method and explanatory survey method.</w:t>
      </w:r>
      <w:r>
        <w:rPr>
          <w:sz w:val="22"/>
          <w:szCs w:val="22"/>
          <w:lang w:val="id-ID"/>
        </w:rPr>
        <w:t xml:space="preserve">  </w:t>
      </w:r>
      <w:r w:rsidRPr="00761FF6">
        <w:rPr>
          <w:sz w:val="22"/>
          <w:szCs w:val="22"/>
        </w:rPr>
        <w:t xml:space="preserve">The unit of analysis in this study </w:t>
      </w:r>
      <w:r w:rsidR="00040BC7">
        <w:rPr>
          <w:sz w:val="22"/>
          <w:szCs w:val="22"/>
        </w:rPr>
        <w:t>is</w:t>
      </w:r>
      <w:r w:rsidRPr="00761FF6">
        <w:rPr>
          <w:sz w:val="22"/>
          <w:szCs w:val="22"/>
        </w:rPr>
        <w:t xml:space="preserve"> the customers of Micro Small and Medium Enterprises Melinjo Industrial Sector </w:t>
      </w:r>
      <w:r w:rsidR="00D90E0D" w:rsidRPr="00761FF6">
        <w:rPr>
          <w:sz w:val="22"/>
          <w:szCs w:val="22"/>
        </w:rPr>
        <w:t>in</w:t>
      </w:r>
      <w:r w:rsidRPr="00761FF6">
        <w:rPr>
          <w:sz w:val="22"/>
          <w:szCs w:val="22"/>
        </w:rPr>
        <w:t xml:space="preserve"> Banten Province. The time horizon in this study is cross-sectional, where the research is conducted simultaneously.</w:t>
      </w:r>
    </w:p>
    <w:p w14:paraId="36DF854C" w14:textId="77777777" w:rsidR="00761FF6" w:rsidRPr="00761FF6" w:rsidRDefault="00761FF6" w:rsidP="00761FF6">
      <w:pPr>
        <w:jc w:val="both"/>
        <w:rPr>
          <w:sz w:val="22"/>
          <w:szCs w:val="22"/>
        </w:rPr>
      </w:pPr>
      <w:r w:rsidRPr="00761FF6">
        <w:rPr>
          <w:sz w:val="22"/>
          <w:szCs w:val="22"/>
        </w:rPr>
        <w:t xml:space="preserve">Sources of data </w:t>
      </w:r>
      <w:r w:rsidR="00040BC7">
        <w:rPr>
          <w:sz w:val="22"/>
          <w:szCs w:val="22"/>
        </w:rPr>
        <w:t>onto</w:t>
      </w:r>
      <w:r w:rsidRPr="00761FF6">
        <w:rPr>
          <w:sz w:val="22"/>
          <w:szCs w:val="22"/>
        </w:rPr>
        <w:t xml:space="preserve"> this study are secondary data sources of documentation or reports available to relevant institutions. While the primary data in the form of product quality, brand image, price, customer satisfaction, and customer loyalty sourced from customers Micro Small and Medium Enterprises Melinjo Industrial Sector </w:t>
      </w:r>
      <w:r w:rsidR="00D90E0D" w:rsidRPr="00761FF6">
        <w:rPr>
          <w:sz w:val="22"/>
          <w:szCs w:val="22"/>
        </w:rPr>
        <w:t>in</w:t>
      </w:r>
      <w:r w:rsidRPr="00761FF6">
        <w:rPr>
          <w:sz w:val="22"/>
          <w:szCs w:val="22"/>
        </w:rPr>
        <w:t xml:space="preserve"> Banten Province.</w:t>
      </w:r>
    </w:p>
    <w:p w14:paraId="38098ED3" w14:textId="77777777" w:rsidR="0059679E" w:rsidRPr="000341F1" w:rsidRDefault="00761FF6" w:rsidP="00761FF6">
      <w:pPr>
        <w:jc w:val="both"/>
        <w:rPr>
          <w:color w:val="000000"/>
          <w:sz w:val="22"/>
          <w:szCs w:val="22"/>
        </w:rPr>
      </w:pPr>
      <w:r w:rsidRPr="00761FF6">
        <w:rPr>
          <w:sz w:val="22"/>
          <w:szCs w:val="22"/>
        </w:rPr>
        <w:t xml:space="preserve">In this study the population (unit of analysis) are the customers of the Office of Cooperatives </w:t>
      </w:r>
      <w:r>
        <w:rPr>
          <w:sz w:val="22"/>
          <w:szCs w:val="22"/>
        </w:rPr>
        <w:t>and UKM</w:t>
      </w:r>
      <w:r w:rsidRPr="00761FF6">
        <w:rPr>
          <w:sz w:val="22"/>
          <w:szCs w:val="22"/>
        </w:rPr>
        <w:t xml:space="preserve"> Banten Province and there are 5 variables that required a minimum sample size of 200 respondents. This research has 64 parameters (indicator) hence obtained minimum sample size equal to 255 respondents</w:t>
      </w:r>
      <w:r w:rsidR="004D3B63" w:rsidRPr="000341F1">
        <w:rPr>
          <w:color w:val="000000"/>
          <w:sz w:val="22"/>
          <w:szCs w:val="22"/>
          <w:lang w:val="id-ID"/>
        </w:rPr>
        <w:t>.</w:t>
      </w:r>
      <w:r w:rsidR="0059679E" w:rsidRPr="000341F1">
        <w:rPr>
          <w:color w:val="000000"/>
          <w:sz w:val="22"/>
          <w:szCs w:val="22"/>
        </w:rPr>
        <w:t xml:space="preserve"> </w:t>
      </w:r>
    </w:p>
    <w:p w14:paraId="61B902CD" w14:textId="77777777" w:rsidR="0059679E" w:rsidRPr="000341F1" w:rsidRDefault="0059679E" w:rsidP="0059679E">
      <w:pPr>
        <w:rPr>
          <w:sz w:val="22"/>
          <w:szCs w:val="22"/>
          <w:lang w:val="id-ID"/>
        </w:rPr>
      </w:pPr>
    </w:p>
    <w:p w14:paraId="11AD5DA0" w14:textId="77777777" w:rsidR="00A21E86" w:rsidRPr="000341F1" w:rsidRDefault="00A21E86" w:rsidP="0059679E">
      <w:pPr>
        <w:spacing w:after="60" w:line="276" w:lineRule="auto"/>
        <w:jc w:val="both"/>
        <w:rPr>
          <w:sz w:val="22"/>
          <w:szCs w:val="22"/>
          <w:lang w:val="id-ID"/>
        </w:rPr>
      </w:pPr>
    </w:p>
    <w:p w14:paraId="42ED6CDC" w14:textId="77777777" w:rsidR="0034140D" w:rsidRPr="00C511E0" w:rsidRDefault="0009135F" w:rsidP="005F4FE2">
      <w:pPr>
        <w:pStyle w:val="ListParagraph"/>
        <w:numPr>
          <w:ilvl w:val="0"/>
          <w:numId w:val="37"/>
        </w:numPr>
        <w:spacing w:after="120"/>
        <w:jc w:val="center"/>
        <w:rPr>
          <w:rFonts w:ascii="Times New Roman" w:eastAsia="Calibri" w:hAnsi="Times New Roman" w:cs="Times New Roman"/>
          <w:b/>
          <w:noProof/>
          <w:color w:val="000000" w:themeColor="text1"/>
        </w:rPr>
      </w:pPr>
      <w:r w:rsidRPr="00C511E0">
        <w:rPr>
          <w:rFonts w:ascii="Times New Roman" w:eastAsia="Calibri" w:hAnsi="Times New Roman" w:cs="Times New Roman"/>
          <w:b/>
          <w:noProof/>
          <w:color w:val="000000" w:themeColor="text1"/>
        </w:rPr>
        <w:t>RESULT</w:t>
      </w:r>
      <w:r w:rsidR="005F4FE2" w:rsidRPr="00C511E0">
        <w:rPr>
          <w:rFonts w:ascii="Times New Roman" w:eastAsia="Calibri" w:hAnsi="Times New Roman" w:cs="Times New Roman"/>
          <w:b/>
          <w:noProof/>
          <w:color w:val="000000" w:themeColor="text1"/>
        </w:rPr>
        <w:t>S</w:t>
      </w:r>
      <w:r w:rsidRPr="00C511E0">
        <w:rPr>
          <w:rFonts w:ascii="Times New Roman" w:eastAsia="Calibri" w:hAnsi="Times New Roman" w:cs="Times New Roman"/>
          <w:b/>
          <w:noProof/>
          <w:color w:val="000000" w:themeColor="text1"/>
        </w:rPr>
        <w:t xml:space="preserve"> AND DISCUSSION</w:t>
      </w:r>
    </w:p>
    <w:p w14:paraId="2976146E" w14:textId="77777777" w:rsidR="0034140D" w:rsidRPr="00C511E0" w:rsidRDefault="00C511E0" w:rsidP="00D85A9A">
      <w:pPr>
        <w:jc w:val="both"/>
        <w:rPr>
          <w:b/>
          <w:color w:val="000000" w:themeColor="text1"/>
          <w:sz w:val="22"/>
          <w:szCs w:val="22"/>
          <w:lang w:val="id-ID"/>
        </w:rPr>
      </w:pPr>
      <w:r w:rsidRPr="00C511E0">
        <w:rPr>
          <w:b/>
          <w:color w:val="000000" w:themeColor="text1"/>
          <w:sz w:val="22"/>
          <w:szCs w:val="22"/>
          <w:lang w:val="sv-SE"/>
        </w:rPr>
        <w:t xml:space="preserve">4.1. </w:t>
      </w:r>
      <w:r w:rsidR="0034140D" w:rsidRPr="00C511E0">
        <w:rPr>
          <w:b/>
          <w:color w:val="000000" w:themeColor="text1"/>
          <w:sz w:val="22"/>
          <w:szCs w:val="22"/>
          <w:lang w:val="sv-SE"/>
        </w:rPr>
        <w:t xml:space="preserve">Confirmatory Factor Analysis (CFA) </w:t>
      </w:r>
      <w:r w:rsidR="0034140D" w:rsidRPr="00C511E0">
        <w:rPr>
          <w:b/>
          <w:color w:val="000000" w:themeColor="text1"/>
          <w:sz w:val="22"/>
          <w:szCs w:val="22"/>
          <w:lang w:val="id-ID"/>
        </w:rPr>
        <w:t xml:space="preserve">Hybrid Model (Full Model) </w:t>
      </w:r>
    </w:p>
    <w:p w14:paraId="31FA9801" w14:textId="77777777" w:rsidR="0034140D" w:rsidRDefault="0009135F" w:rsidP="00D85A9A">
      <w:pPr>
        <w:jc w:val="both"/>
        <w:rPr>
          <w:color w:val="000000" w:themeColor="text1"/>
          <w:sz w:val="22"/>
          <w:szCs w:val="22"/>
        </w:rPr>
      </w:pPr>
      <w:r w:rsidRPr="0009135F">
        <w:rPr>
          <w:color w:val="000000" w:themeColor="text1"/>
          <w:sz w:val="22"/>
          <w:szCs w:val="22"/>
        </w:rPr>
        <w:t>After the measurement model analysis on each construct yield a Confirmatory Factor Analysis (CFA) model</w:t>
      </w:r>
      <w:r w:rsidR="00040BC7">
        <w:rPr>
          <w:color w:val="000000" w:themeColor="text1"/>
          <w:sz w:val="22"/>
          <w:szCs w:val="22"/>
        </w:rPr>
        <w:t>s</w:t>
      </w:r>
      <w:r w:rsidRPr="0009135F">
        <w:rPr>
          <w:color w:val="000000" w:themeColor="text1"/>
          <w:sz w:val="22"/>
          <w:szCs w:val="22"/>
        </w:rPr>
        <w:t xml:space="preserve"> </w:t>
      </w:r>
      <w:r w:rsidR="00040BC7">
        <w:rPr>
          <w:color w:val="000000" w:themeColor="text1"/>
          <w:sz w:val="22"/>
          <w:szCs w:val="22"/>
        </w:rPr>
        <w:t>on</w:t>
      </w:r>
      <w:r w:rsidRPr="0009135F">
        <w:rPr>
          <w:color w:val="000000" w:themeColor="text1"/>
          <w:sz w:val="22"/>
          <w:szCs w:val="22"/>
        </w:rPr>
        <w:t xml:space="preserve"> conformity test (GOF), good validity and reliability on each construct. The next step is to combine the four CFA model constructs to produce a hybrid model (full model). Based on the results of data analysis using LISREL 8.80, it is found that the overall suitability of the hybrid model (full model) is as follows</w:t>
      </w:r>
      <w:r w:rsidR="0034140D" w:rsidRPr="000341F1">
        <w:rPr>
          <w:color w:val="000000" w:themeColor="text1"/>
          <w:sz w:val="22"/>
          <w:szCs w:val="22"/>
        </w:rPr>
        <w:t>.</w:t>
      </w:r>
    </w:p>
    <w:p w14:paraId="75A6223F" w14:textId="77777777" w:rsidR="00D85A9A" w:rsidRPr="000341F1" w:rsidRDefault="00D85A9A" w:rsidP="00D85A9A">
      <w:pPr>
        <w:jc w:val="both"/>
        <w:rPr>
          <w:color w:val="000000" w:themeColor="text1"/>
          <w:sz w:val="22"/>
          <w:szCs w:val="22"/>
          <w:lang w:val="id-ID"/>
        </w:rPr>
      </w:pPr>
    </w:p>
    <w:p w14:paraId="017CBA76" w14:textId="77777777" w:rsidR="0034140D" w:rsidRPr="000341F1" w:rsidRDefault="0009135F" w:rsidP="00D85A9A">
      <w:pPr>
        <w:rPr>
          <w:b/>
          <w:color w:val="000000" w:themeColor="text1"/>
          <w:sz w:val="22"/>
          <w:szCs w:val="22"/>
          <w:lang w:val="id-ID"/>
        </w:rPr>
      </w:pPr>
      <w:r w:rsidRPr="0009135F">
        <w:rPr>
          <w:b/>
          <w:color w:val="000000" w:themeColor="text1"/>
          <w:sz w:val="22"/>
          <w:szCs w:val="22"/>
        </w:rPr>
        <w:t>Table 3. SEM Compatibility Model Size (Hybrid Model)</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12"/>
        <w:gridCol w:w="1917"/>
        <w:gridCol w:w="1962"/>
      </w:tblGrid>
      <w:tr w:rsidR="0034140D" w:rsidRPr="000341F1" w14:paraId="790BE411" w14:textId="77777777" w:rsidTr="00D85A9A">
        <w:trPr>
          <w:tblHeader/>
          <w:jc w:val="center"/>
        </w:trPr>
        <w:tc>
          <w:tcPr>
            <w:tcW w:w="1548" w:type="dxa"/>
            <w:tcBorders>
              <w:top w:val="double" w:sz="4" w:space="0" w:color="auto"/>
              <w:left w:val="double" w:sz="4" w:space="0" w:color="auto"/>
              <w:bottom w:val="double" w:sz="4" w:space="0" w:color="auto"/>
            </w:tcBorders>
            <w:shd w:val="clear" w:color="auto" w:fill="BFBFBF" w:themeFill="background1" w:themeFillShade="BF"/>
            <w:vAlign w:val="center"/>
          </w:tcPr>
          <w:p w14:paraId="2909DFD0" w14:textId="77777777" w:rsidR="0034140D" w:rsidRPr="0056291B" w:rsidRDefault="0009135F" w:rsidP="00973859">
            <w:pPr>
              <w:jc w:val="center"/>
              <w:rPr>
                <w:b/>
                <w:color w:val="000000" w:themeColor="text1"/>
                <w:sz w:val="20"/>
                <w:lang w:val="es-ES_tradnl"/>
              </w:rPr>
            </w:pPr>
            <w:r w:rsidRPr="0056291B">
              <w:rPr>
                <w:b/>
                <w:color w:val="000000" w:themeColor="text1"/>
                <w:sz w:val="20"/>
                <w:lang w:val="es-ES_tradnl"/>
              </w:rPr>
              <w:t>Indic</w:t>
            </w:r>
            <w:r w:rsidR="0034140D" w:rsidRPr="0056291B">
              <w:rPr>
                <w:b/>
                <w:color w:val="000000" w:themeColor="text1"/>
                <w:sz w:val="20"/>
                <w:lang w:val="es-ES_tradnl"/>
              </w:rPr>
              <w:t xml:space="preserve">ator </w:t>
            </w:r>
          </w:p>
          <w:p w14:paraId="7ADC0913" w14:textId="77777777" w:rsidR="0034140D" w:rsidRPr="0056291B" w:rsidRDefault="0034140D" w:rsidP="00973859">
            <w:pPr>
              <w:jc w:val="center"/>
              <w:rPr>
                <w:b/>
                <w:color w:val="000000" w:themeColor="text1"/>
                <w:sz w:val="20"/>
                <w:lang w:val="es-ES_tradnl"/>
              </w:rPr>
            </w:pPr>
            <w:r w:rsidRPr="0056291B">
              <w:rPr>
                <w:b/>
                <w:color w:val="000000" w:themeColor="text1"/>
                <w:sz w:val="20"/>
                <w:lang w:val="es-ES_tradnl"/>
              </w:rPr>
              <w:t>GOF</w:t>
            </w:r>
          </w:p>
        </w:tc>
        <w:tc>
          <w:tcPr>
            <w:tcW w:w="2412" w:type="dxa"/>
            <w:tcBorders>
              <w:top w:val="double" w:sz="4" w:space="0" w:color="auto"/>
              <w:bottom w:val="double" w:sz="4" w:space="0" w:color="auto"/>
            </w:tcBorders>
            <w:shd w:val="clear" w:color="auto" w:fill="BFBFBF" w:themeFill="background1" w:themeFillShade="BF"/>
            <w:vAlign w:val="center"/>
          </w:tcPr>
          <w:p w14:paraId="6655136D" w14:textId="77777777" w:rsidR="0034140D" w:rsidRPr="0056291B" w:rsidRDefault="0009135F" w:rsidP="00973859">
            <w:pPr>
              <w:jc w:val="center"/>
              <w:rPr>
                <w:b/>
                <w:color w:val="000000" w:themeColor="text1"/>
                <w:sz w:val="20"/>
                <w:lang w:val="es-ES_tradnl"/>
              </w:rPr>
            </w:pPr>
            <w:r w:rsidRPr="0056291B">
              <w:rPr>
                <w:b/>
                <w:color w:val="000000" w:themeColor="text1"/>
                <w:sz w:val="20"/>
                <w:lang w:val="es-ES_tradnl"/>
              </w:rPr>
              <w:t>Expected Size</w:t>
            </w:r>
          </w:p>
        </w:tc>
        <w:tc>
          <w:tcPr>
            <w:tcW w:w="1917" w:type="dxa"/>
            <w:tcBorders>
              <w:top w:val="double" w:sz="4" w:space="0" w:color="auto"/>
              <w:bottom w:val="double" w:sz="4" w:space="0" w:color="auto"/>
            </w:tcBorders>
            <w:shd w:val="clear" w:color="auto" w:fill="BFBFBF" w:themeFill="background1" w:themeFillShade="BF"/>
            <w:vAlign w:val="center"/>
          </w:tcPr>
          <w:p w14:paraId="68D72605" w14:textId="77777777" w:rsidR="0034140D" w:rsidRPr="0056291B" w:rsidRDefault="0009135F" w:rsidP="00973859">
            <w:pPr>
              <w:jc w:val="center"/>
              <w:rPr>
                <w:b/>
                <w:color w:val="000000" w:themeColor="text1"/>
                <w:sz w:val="20"/>
                <w:lang w:val="es-ES_tradnl"/>
              </w:rPr>
            </w:pPr>
            <w:r w:rsidRPr="0056291B">
              <w:rPr>
                <w:b/>
                <w:color w:val="000000" w:themeColor="text1"/>
                <w:sz w:val="20"/>
                <w:lang w:val="es-ES_tradnl"/>
              </w:rPr>
              <w:t>Estimated Results</w:t>
            </w:r>
          </w:p>
        </w:tc>
        <w:tc>
          <w:tcPr>
            <w:tcW w:w="1962" w:type="dxa"/>
            <w:tcBorders>
              <w:top w:val="double" w:sz="4" w:space="0" w:color="auto"/>
              <w:bottom w:val="double" w:sz="4" w:space="0" w:color="auto"/>
              <w:right w:val="double" w:sz="4" w:space="0" w:color="auto"/>
            </w:tcBorders>
            <w:shd w:val="clear" w:color="auto" w:fill="BFBFBF" w:themeFill="background1" w:themeFillShade="BF"/>
            <w:vAlign w:val="center"/>
          </w:tcPr>
          <w:p w14:paraId="20DA7D76" w14:textId="77777777" w:rsidR="0034140D" w:rsidRPr="0056291B" w:rsidRDefault="0009135F" w:rsidP="0009135F">
            <w:pPr>
              <w:jc w:val="center"/>
              <w:rPr>
                <w:b/>
                <w:color w:val="000000" w:themeColor="text1"/>
                <w:sz w:val="20"/>
                <w:lang w:val="id-ID"/>
              </w:rPr>
            </w:pPr>
            <w:r w:rsidRPr="0056291B">
              <w:rPr>
                <w:b/>
                <w:color w:val="000000" w:themeColor="text1"/>
                <w:sz w:val="20"/>
                <w:lang w:val="id-ID"/>
              </w:rPr>
              <w:t>Conclusion</w:t>
            </w:r>
          </w:p>
        </w:tc>
      </w:tr>
      <w:tr w:rsidR="0034140D" w:rsidRPr="000341F1" w14:paraId="2AA3ACE3" w14:textId="77777777" w:rsidTr="00973859">
        <w:trPr>
          <w:jc w:val="center"/>
        </w:trPr>
        <w:tc>
          <w:tcPr>
            <w:tcW w:w="7839" w:type="dxa"/>
            <w:gridSpan w:val="4"/>
            <w:tcBorders>
              <w:top w:val="double" w:sz="4" w:space="0" w:color="auto"/>
              <w:left w:val="double" w:sz="4" w:space="0" w:color="auto"/>
              <w:right w:val="double" w:sz="4" w:space="0" w:color="auto"/>
            </w:tcBorders>
          </w:tcPr>
          <w:p w14:paraId="583955F6" w14:textId="77777777" w:rsidR="0034140D" w:rsidRPr="0056291B" w:rsidRDefault="0034140D" w:rsidP="00973859">
            <w:pPr>
              <w:jc w:val="center"/>
              <w:rPr>
                <w:b/>
                <w:i/>
                <w:color w:val="000000" w:themeColor="text1"/>
                <w:sz w:val="20"/>
                <w:lang w:val="id-ID"/>
              </w:rPr>
            </w:pPr>
            <w:r w:rsidRPr="0056291B">
              <w:rPr>
                <w:b/>
                <w:color w:val="000000" w:themeColor="text1"/>
                <w:sz w:val="20"/>
                <w:lang w:val="es-ES_tradnl"/>
              </w:rPr>
              <w:t xml:space="preserve"> </w:t>
            </w:r>
            <w:r w:rsidRPr="0056291B">
              <w:rPr>
                <w:b/>
                <w:i/>
                <w:color w:val="000000" w:themeColor="text1"/>
                <w:sz w:val="20"/>
                <w:lang w:val="es-ES_tradnl"/>
              </w:rPr>
              <w:t>Absolute Fit</w:t>
            </w:r>
            <w:r w:rsidR="0009135F" w:rsidRPr="0056291B">
              <w:rPr>
                <w:b/>
                <w:i/>
                <w:color w:val="000000" w:themeColor="text1"/>
                <w:sz w:val="20"/>
                <w:lang w:val="id-ID"/>
              </w:rPr>
              <w:t xml:space="preserve"> Size</w:t>
            </w:r>
          </w:p>
        </w:tc>
      </w:tr>
      <w:tr w:rsidR="0034140D" w:rsidRPr="000341F1" w14:paraId="71DCEC52" w14:textId="77777777" w:rsidTr="00973859">
        <w:trPr>
          <w:jc w:val="center"/>
        </w:trPr>
        <w:tc>
          <w:tcPr>
            <w:tcW w:w="1548" w:type="dxa"/>
            <w:tcBorders>
              <w:left w:val="double" w:sz="4" w:space="0" w:color="auto"/>
            </w:tcBorders>
          </w:tcPr>
          <w:p w14:paraId="642C573B" w14:textId="77777777" w:rsidR="0034140D" w:rsidRPr="0056291B" w:rsidRDefault="0034140D" w:rsidP="00973859">
            <w:pPr>
              <w:jc w:val="center"/>
              <w:rPr>
                <w:color w:val="000000" w:themeColor="text1"/>
                <w:sz w:val="20"/>
                <w:lang w:val="es-ES_tradnl"/>
              </w:rPr>
            </w:pPr>
            <w:r w:rsidRPr="0056291B">
              <w:rPr>
                <w:color w:val="000000" w:themeColor="text1"/>
                <w:sz w:val="20"/>
                <w:lang w:val="es-ES_tradnl"/>
              </w:rPr>
              <w:t>GFI</w:t>
            </w:r>
          </w:p>
        </w:tc>
        <w:tc>
          <w:tcPr>
            <w:tcW w:w="2412" w:type="dxa"/>
          </w:tcPr>
          <w:p w14:paraId="141B5950" w14:textId="77777777" w:rsidR="0034140D" w:rsidRPr="0056291B" w:rsidRDefault="0034140D" w:rsidP="00973859">
            <w:pPr>
              <w:ind w:left="324"/>
              <w:jc w:val="both"/>
              <w:rPr>
                <w:color w:val="000000" w:themeColor="text1"/>
                <w:sz w:val="20"/>
                <w:lang w:val="es-ES_tradnl"/>
              </w:rPr>
            </w:pPr>
            <w:r w:rsidRPr="0056291B">
              <w:rPr>
                <w:color w:val="000000" w:themeColor="text1"/>
                <w:sz w:val="20"/>
                <w:lang w:val="es-ES_tradnl"/>
              </w:rPr>
              <w:t>GFI &gt; 0,90</w:t>
            </w:r>
          </w:p>
        </w:tc>
        <w:tc>
          <w:tcPr>
            <w:tcW w:w="1917" w:type="dxa"/>
          </w:tcPr>
          <w:p w14:paraId="783E1499"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90</w:t>
            </w:r>
          </w:p>
        </w:tc>
        <w:tc>
          <w:tcPr>
            <w:tcW w:w="1962" w:type="dxa"/>
            <w:tcBorders>
              <w:right w:val="double" w:sz="4" w:space="0" w:color="auto"/>
            </w:tcBorders>
          </w:tcPr>
          <w:p w14:paraId="00A916D0"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Marginal</w:t>
            </w:r>
            <w:r w:rsidRPr="0056291B">
              <w:rPr>
                <w:color w:val="000000" w:themeColor="text1"/>
                <w:sz w:val="20"/>
                <w:lang w:val="es-ES_tradnl"/>
              </w:rPr>
              <w:t xml:space="preserve"> Fit</w:t>
            </w:r>
          </w:p>
        </w:tc>
      </w:tr>
      <w:tr w:rsidR="0034140D" w:rsidRPr="000341F1" w14:paraId="6D597F66" w14:textId="77777777" w:rsidTr="00973859">
        <w:trPr>
          <w:jc w:val="center"/>
        </w:trPr>
        <w:tc>
          <w:tcPr>
            <w:tcW w:w="1548" w:type="dxa"/>
            <w:tcBorders>
              <w:left w:val="double" w:sz="4" w:space="0" w:color="auto"/>
            </w:tcBorders>
          </w:tcPr>
          <w:p w14:paraId="4362FFEC" w14:textId="77777777" w:rsidR="0034140D" w:rsidRPr="0056291B" w:rsidRDefault="0034140D" w:rsidP="00973859">
            <w:pPr>
              <w:jc w:val="center"/>
              <w:rPr>
                <w:color w:val="000000" w:themeColor="text1"/>
                <w:sz w:val="20"/>
                <w:lang w:val="es-ES_tradnl"/>
              </w:rPr>
            </w:pPr>
            <w:r w:rsidRPr="0056291B">
              <w:rPr>
                <w:color w:val="000000" w:themeColor="text1"/>
                <w:sz w:val="20"/>
                <w:lang w:val="es-ES_tradnl"/>
              </w:rPr>
              <w:t>RMSEA</w:t>
            </w:r>
          </w:p>
        </w:tc>
        <w:tc>
          <w:tcPr>
            <w:tcW w:w="2412" w:type="dxa"/>
          </w:tcPr>
          <w:p w14:paraId="4800E8F6" w14:textId="77777777" w:rsidR="0034140D" w:rsidRPr="0056291B" w:rsidRDefault="0034140D" w:rsidP="00973859">
            <w:pPr>
              <w:ind w:left="324"/>
              <w:jc w:val="both"/>
              <w:rPr>
                <w:color w:val="000000" w:themeColor="text1"/>
                <w:sz w:val="20"/>
                <w:lang w:val="es-ES_tradnl"/>
              </w:rPr>
            </w:pPr>
            <w:r w:rsidRPr="0056291B">
              <w:rPr>
                <w:color w:val="000000" w:themeColor="text1"/>
                <w:sz w:val="20"/>
                <w:lang w:val="es-ES_tradnl"/>
              </w:rPr>
              <w:t>RMSEA &lt; 0,08</w:t>
            </w:r>
          </w:p>
        </w:tc>
        <w:tc>
          <w:tcPr>
            <w:tcW w:w="1917" w:type="dxa"/>
          </w:tcPr>
          <w:p w14:paraId="65F5F23E"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086</w:t>
            </w:r>
          </w:p>
        </w:tc>
        <w:tc>
          <w:tcPr>
            <w:tcW w:w="1962" w:type="dxa"/>
            <w:tcBorders>
              <w:right w:val="double" w:sz="4" w:space="0" w:color="auto"/>
            </w:tcBorders>
          </w:tcPr>
          <w:p w14:paraId="275B1C4D"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Marginal</w:t>
            </w:r>
            <w:r w:rsidRPr="0056291B">
              <w:rPr>
                <w:color w:val="000000" w:themeColor="text1"/>
                <w:sz w:val="20"/>
                <w:lang w:val="es-ES_tradnl"/>
              </w:rPr>
              <w:t xml:space="preserve"> Fit</w:t>
            </w:r>
          </w:p>
        </w:tc>
      </w:tr>
      <w:tr w:rsidR="0034140D" w:rsidRPr="000341F1" w14:paraId="56467134" w14:textId="77777777" w:rsidTr="00973859">
        <w:trPr>
          <w:jc w:val="center"/>
        </w:trPr>
        <w:tc>
          <w:tcPr>
            <w:tcW w:w="7839" w:type="dxa"/>
            <w:gridSpan w:val="4"/>
            <w:tcBorders>
              <w:left w:val="double" w:sz="4" w:space="0" w:color="auto"/>
              <w:right w:val="double" w:sz="4" w:space="0" w:color="auto"/>
            </w:tcBorders>
          </w:tcPr>
          <w:p w14:paraId="1D796C8F" w14:textId="77777777" w:rsidR="0034140D" w:rsidRPr="0056291B" w:rsidRDefault="0034140D" w:rsidP="00973859">
            <w:pPr>
              <w:jc w:val="center"/>
              <w:rPr>
                <w:b/>
                <w:color w:val="000000" w:themeColor="text1"/>
                <w:sz w:val="20"/>
                <w:lang w:val="id-ID"/>
              </w:rPr>
            </w:pPr>
            <w:r w:rsidRPr="0056291B">
              <w:rPr>
                <w:b/>
                <w:i/>
                <w:color w:val="000000" w:themeColor="text1"/>
                <w:sz w:val="20"/>
                <w:lang w:val="es-ES_tradnl"/>
              </w:rPr>
              <w:t>Incremental Fit</w:t>
            </w:r>
            <w:r w:rsidR="0009135F" w:rsidRPr="0056291B">
              <w:rPr>
                <w:b/>
                <w:i/>
                <w:color w:val="000000" w:themeColor="text1"/>
                <w:sz w:val="20"/>
                <w:lang w:val="id-ID"/>
              </w:rPr>
              <w:t xml:space="preserve"> Size</w:t>
            </w:r>
          </w:p>
        </w:tc>
      </w:tr>
      <w:tr w:rsidR="0034140D" w:rsidRPr="000341F1" w14:paraId="3FA77E38" w14:textId="77777777" w:rsidTr="00973859">
        <w:trPr>
          <w:jc w:val="center"/>
        </w:trPr>
        <w:tc>
          <w:tcPr>
            <w:tcW w:w="1548" w:type="dxa"/>
            <w:tcBorders>
              <w:left w:val="double" w:sz="4" w:space="0" w:color="auto"/>
            </w:tcBorders>
          </w:tcPr>
          <w:p w14:paraId="6771CE20" w14:textId="77777777" w:rsidR="0034140D" w:rsidRPr="0056291B" w:rsidRDefault="0034140D" w:rsidP="00973859">
            <w:pPr>
              <w:jc w:val="center"/>
              <w:rPr>
                <w:color w:val="000000" w:themeColor="text1"/>
                <w:sz w:val="20"/>
                <w:lang w:val="es-ES_tradnl"/>
              </w:rPr>
            </w:pPr>
            <w:r w:rsidRPr="0056291B">
              <w:rPr>
                <w:color w:val="000000" w:themeColor="text1"/>
                <w:sz w:val="20"/>
                <w:lang w:val="es-ES_tradnl"/>
              </w:rPr>
              <w:t>NNFI</w:t>
            </w:r>
          </w:p>
        </w:tc>
        <w:tc>
          <w:tcPr>
            <w:tcW w:w="2412" w:type="dxa"/>
          </w:tcPr>
          <w:p w14:paraId="13FD9398" w14:textId="77777777" w:rsidR="0034140D" w:rsidRPr="0056291B" w:rsidRDefault="0034140D" w:rsidP="00973859">
            <w:pPr>
              <w:ind w:left="324"/>
              <w:jc w:val="center"/>
              <w:rPr>
                <w:color w:val="000000" w:themeColor="text1"/>
                <w:sz w:val="20"/>
                <w:lang w:val="es-ES_tradnl"/>
              </w:rPr>
            </w:pPr>
            <w:r w:rsidRPr="0056291B">
              <w:rPr>
                <w:color w:val="000000" w:themeColor="text1"/>
                <w:sz w:val="20"/>
                <w:lang w:val="es-ES_tradnl"/>
              </w:rPr>
              <w:t>NNFI &gt; 0,90</w:t>
            </w:r>
          </w:p>
        </w:tc>
        <w:tc>
          <w:tcPr>
            <w:tcW w:w="1917" w:type="dxa"/>
          </w:tcPr>
          <w:p w14:paraId="0213EC43"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96</w:t>
            </w:r>
          </w:p>
        </w:tc>
        <w:tc>
          <w:tcPr>
            <w:tcW w:w="1962" w:type="dxa"/>
            <w:tcBorders>
              <w:right w:val="double" w:sz="4" w:space="0" w:color="auto"/>
            </w:tcBorders>
          </w:tcPr>
          <w:p w14:paraId="515B891A"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Good Fit</w:t>
            </w:r>
          </w:p>
        </w:tc>
      </w:tr>
      <w:tr w:rsidR="0034140D" w:rsidRPr="000341F1" w14:paraId="4DBC2372" w14:textId="77777777" w:rsidTr="00973859">
        <w:trPr>
          <w:jc w:val="center"/>
        </w:trPr>
        <w:tc>
          <w:tcPr>
            <w:tcW w:w="1548" w:type="dxa"/>
            <w:tcBorders>
              <w:left w:val="double" w:sz="4" w:space="0" w:color="auto"/>
            </w:tcBorders>
          </w:tcPr>
          <w:p w14:paraId="17A1F7AC" w14:textId="77777777" w:rsidR="0034140D" w:rsidRPr="0056291B" w:rsidRDefault="0034140D" w:rsidP="00973859">
            <w:pPr>
              <w:jc w:val="center"/>
              <w:rPr>
                <w:color w:val="000000" w:themeColor="text1"/>
                <w:sz w:val="20"/>
                <w:lang w:val="es-ES_tradnl"/>
              </w:rPr>
            </w:pPr>
            <w:r w:rsidRPr="0056291B">
              <w:rPr>
                <w:color w:val="000000" w:themeColor="text1"/>
                <w:sz w:val="20"/>
                <w:lang w:val="es-ES_tradnl"/>
              </w:rPr>
              <w:t>NFI</w:t>
            </w:r>
          </w:p>
        </w:tc>
        <w:tc>
          <w:tcPr>
            <w:tcW w:w="2412" w:type="dxa"/>
          </w:tcPr>
          <w:p w14:paraId="3BA74658" w14:textId="77777777" w:rsidR="0034140D" w:rsidRPr="0056291B" w:rsidRDefault="0034140D" w:rsidP="00973859">
            <w:pPr>
              <w:ind w:left="324"/>
              <w:jc w:val="center"/>
              <w:rPr>
                <w:color w:val="000000" w:themeColor="text1"/>
                <w:sz w:val="20"/>
                <w:lang w:val="es-ES_tradnl"/>
              </w:rPr>
            </w:pPr>
            <w:r w:rsidRPr="0056291B">
              <w:rPr>
                <w:color w:val="000000" w:themeColor="text1"/>
                <w:sz w:val="20"/>
                <w:lang w:val="es-ES_tradnl"/>
              </w:rPr>
              <w:t>NFI &gt; 0,90</w:t>
            </w:r>
          </w:p>
        </w:tc>
        <w:tc>
          <w:tcPr>
            <w:tcW w:w="1917" w:type="dxa"/>
          </w:tcPr>
          <w:p w14:paraId="1B42750A"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95</w:t>
            </w:r>
          </w:p>
        </w:tc>
        <w:tc>
          <w:tcPr>
            <w:tcW w:w="1962" w:type="dxa"/>
            <w:tcBorders>
              <w:right w:val="double" w:sz="4" w:space="0" w:color="auto"/>
            </w:tcBorders>
          </w:tcPr>
          <w:p w14:paraId="5F90B6A8"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Good Fit</w:t>
            </w:r>
          </w:p>
        </w:tc>
      </w:tr>
      <w:tr w:rsidR="0034140D" w:rsidRPr="000341F1" w14:paraId="4E9BC42D" w14:textId="77777777" w:rsidTr="00973859">
        <w:trPr>
          <w:jc w:val="center"/>
        </w:trPr>
        <w:tc>
          <w:tcPr>
            <w:tcW w:w="1548" w:type="dxa"/>
            <w:tcBorders>
              <w:left w:val="double" w:sz="4" w:space="0" w:color="auto"/>
            </w:tcBorders>
          </w:tcPr>
          <w:p w14:paraId="45A8B324" w14:textId="77777777" w:rsidR="0034140D" w:rsidRPr="0056291B" w:rsidRDefault="0034140D" w:rsidP="00973859">
            <w:pPr>
              <w:jc w:val="center"/>
              <w:rPr>
                <w:color w:val="000000" w:themeColor="text1"/>
                <w:sz w:val="20"/>
                <w:lang w:val="es-ES_tradnl"/>
              </w:rPr>
            </w:pPr>
            <w:r w:rsidRPr="0056291B">
              <w:rPr>
                <w:color w:val="000000" w:themeColor="text1"/>
                <w:sz w:val="20"/>
                <w:lang w:val="es-ES_tradnl"/>
              </w:rPr>
              <w:t>AGFI</w:t>
            </w:r>
          </w:p>
        </w:tc>
        <w:tc>
          <w:tcPr>
            <w:tcW w:w="2412" w:type="dxa"/>
          </w:tcPr>
          <w:p w14:paraId="73ED470A" w14:textId="77777777" w:rsidR="0034140D" w:rsidRPr="0056291B" w:rsidRDefault="0034140D" w:rsidP="00973859">
            <w:pPr>
              <w:ind w:left="324"/>
              <w:jc w:val="center"/>
              <w:rPr>
                <w:color w:val="000000" w:themeColor="text1"/>
                <w:sz w:val="20"/>
                <w:lang w:val="es-ES_tradnl"/>
              </w:rPr>
            </w:pPr>
            <w:r w:rsidRPr="0056291B">
              <w:rPr>
                <w:color w:val="000000" w:themeColor="text1"/>
                <w:sz w:val="20"/>
                <w:lang w:val="es-ES_tradnl"/>
              </w:rPr>
              <w:t>AGFI &gt; 0,90</w:t>
            </w:r>
          </w:p>
        </w:tc>
        <w:tc>
          <w:tcPr>
            <w:tcW w:w="1917" w:type="dxa"/>
          </w:tcPr>
          <w:p w14:paraId="70CB381A"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85</w:t>
            </w:r>
          </w:p>
        </w:tc>
        <w:tc>
          <w:tcPr>
            <w:tcW w:w="1962" w:type="dxa"/>
            <w:tcBorders>
              <w:right w:val="double" w:sz="4" w:space="0" w:color="auto"/>
            </w:tcBorders>
          </w:tcPr>
          <w:p w14:paraId="3F3425D2"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Marginal</w:t>
            </w:r>
            <w:r w:rsidRPr="0056291B">
              <w:rPr>
                <w:color w:val="000000" w:themeColor="text1"/>
                <w:sz w:val="20"/>
                <w:lang w:val="es-ES_tradnl"/>
              </w:rPr>
              <w:t xml:space="preserve"> Fit</w:t>
            </w:r>
          </w:p>
        </w:tc>
      </w:tr>
      <w:tr w:rsidR="0034140D" w:rsidRPr="000341F1" w14:paraId="7DE17F3E" w14:textId="77777777" w:rsidTr="00973859">
        <w:trPr>
          <w:jc w:val="center"/>
        </w:trPr>
        <w:tc>
          <w:tcPr>
            <w:tcW w:w="1548" w:type="dxa"/>
            <w:tcBorders>
              <w:left w:val="double" w:sz="4" w:space="0" w:color="auto"/>
            </w:tcBorders>
          </w:tcPr>
          <w:p w14:paraId="48C1D8D9" w14:textId="77777777" w:rsidR="0034140D" w:rsidRPr="0056291B" w:rsidRDefault="0034140D" w:rsidP="00973859">
            <w:pPr>
              <w:jc w:val="center"/>
              <w:rPr>
                <w:color w:val="000000" w:themeColor="text1"/>
                <w:sz w:val="20"/>
                <w:lang w:val="es-ES_tradnl"/>
              </w:rPr>
            </w:pPr>
            <w:r w:rsidRPr="0056291B">
              <w:rPr>
                <w:color w:val="000000" w:themeColor="text1"/>
                <w:sz w:val="20"/>
                <w:lang w:val="es-ES_tradnl"/>
              </w:rPr>
              <w:t>RFI</w:t>
            </w:r>
          </w:p>
        </w:tc>
        <w:tc>
          <w:tcPr>
            <w:tcW w:w="2412" w:type="dxa"/>
          </w:tcPr>
          <w:p w14:paraId="4FA8E941" w14:textId="77777777" w:rsidR="0034140D" w:rsidRPr="0056291B" w:rsidRDefault="0034140D" w:rsidP="00973859">
            <w:pPr>
              <w:ind w:left="324"/>
              <w:jc w:val="center"/>
              <w:rPr>
                <w:color w:val="000000" w:themeColor="text1"/>
                <w:sz w:val="20"/>
                <w:lang w:val="es-ES_tradnl"/>
              </w:rPr>
            </w:pPr>
            <w:r w:rsidRPr="0056291B">
              <w:rPr>
                <w:color w:val="000000" w:themeColor="text1"/>
                <w:sz w:val="20"/>
                <w:lang w:val="es-ES_tradnl"/>
              </w:rPr>
              <w:t>RFI &gt; 0,90</w:t>
            </w:r>
          </w:p>
        </w:tc>
        <w:tc>
          <w:tcPr>
            <w:tcW w:w="1917" w:type="dxa"/>
          </w:tcPr>
          <w:p w14:paraId="1E093616"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94</w:t>
            </w:r>
          </w:p>
        </w:tc>
        <w:tc>
          <w:tcPr>
            <w:tcW w:w="1962" w:type="dxa"/>
            <w:tcBorders>
              <w:right w:val="double" w:sz="4" w:space="0" w:color="auto"/>
            </w:tcBorders>
          </w:tcPr>
          <w:p w14:paraId="626CAACE"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Good Fit</w:t>
            </w:r>
          </w:p>
        </w:tc>
      </w:tr>
      <w:tr w:rsidR="0034140D" w:rsidRPr="000341F1" w14:paraId="0F71D4BD" w14:textId="77777777" w:rsidTr="00973859">
        <w:trPr>
          <w:jc w:val="center"/>
        </w:trPr>
        <w:tc>
          <w:tcPr>
            <w:tcW w:w="1548" w:type="dxa"/>
            <w:tcBorders>
              <w:left w:val="double" w:sz="4" w:space="0" w:color="auto"/>
            </w:tcBorders>
          </w:tcPr>
          <w:p w14:paraId="4EDB68A1" w14:textId="77777777" w:rsidR="0034140D" w:rsidRPr="0056291B" w:rsidRDefault="0034140D" w:rsidP="00973859">
            <w:pPr>
              <w:ind w:firstLine="34"/>
              <w:jc w:val="center"/>
              <w:rPr>
                <w:color w:val="000000" w:themeColor="text1"/>
                <w:sz w:val="20"/>
                <w:lang w:val="es-ES_tradnl"/>
              </w:rPr>
            </w:pPr>
            <w:r w:rsidRPr="0056291B">
              <w:rPr>
                <w:color w:val="000000" w:themeColor="text1"/>
                <w:sz w:val="20"/>
                <w:lang w:val="es-ES_tradnl"/>
              </w:rPr>
              <w:t>IFI</w:t>
            </w:r>
          </w:p>
        </w:tc>
        <w:tc>
          <w:tcPr>
            <w:tcW w:w="2412" w:type="dxa"/>
          </w:tcPr>
          <w:p w14:paraId="5249D31C" w14:textId="77777777" w:rsidR="0034140D" w:rsidRPr="0056291B" w:rsidRDefault="0034140D" w:rsidP="00973859">
            <w:pPr>
              <w:ind w:left="324"/>
              <w:jc w:val="center"/>
              <w:rPr>
                <w:color w:val="000000" w:themeColor="text1"/>
                <w:sz w:val="20"/>
                <w:lang w:val="es-ES_tradnl"/>
              </w:rPr>
            </w:pPr>
            <w:r w:rsidRPr="0056291B">
              <w:rPr>
                <w:color w:val="000000" w:themeColor="text1"/>
                <w:sz w:val="20"/>
                <w:lang w:val="es-ES_tradnl"/>
              </w:rPr>
              <w:t>IFI &gt; 0,90</w:t>
            </w:r>
          </w:p>
        </w:tc>
        <w:tc>
          <w:tcPr>
            <w:tcW w:w="1917" w:type="dxa"/>
          </w:tcPr>
          <w:p w14:paraId="7534C537"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96</w:t>
            </w:r>
          </w:p>
        </w:tc>
        <w:tc>
          <w:tcPr>
            <w:tcW w:w="1962" w:type="dxa"/>
            <w:tcBorders>
              <w:right w:val="double" w:sz="4" w:space="0" w:color="auto"/>
            </w:tcBorders>
          </w:tcPr>
          <w:p w14:paraId="047ECC57"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Good Fit</w:t>
            </w:r>
          </w:p>
        </w:tc>
      </w:tr>
      <w:tr w:rsidR="0034140D" w:rsidRPr="000341F1" w14:paraId="3F4830DF" w14:textId="77777777" w:rsidTr="00973859">
        <w:trPr>
          <w:jc w:val="center"/>
        </w:trPr>
        <w:tc>
          <w:tcPr>
            <w:tcW w:w="1548" w:type="dxa"/>
            <w:tcBorders>
              <w:left w:val="double" w:sz="4" w:space="0" w:color="auto"/>
              <w:bottom w:val="double" w:sz="4" w:space="0" w:color="auto"/>
            </w:tcBorders>
          </w:tcPr>
          <w:p w14:paraId="1CFB13CE" w14:textId="77777777" w:rsidR="0034140D" w:rsidRPr="0056291B" w:rsidRDefault="0034140D" w:rsidP="00973859">
            <w:pPr>
              <w:jc w:val="center"/>
              <w:rPr>
                <w:color w:val="000000" w:themeColor="text1"/>
                <w:sz w:val="20"/>
                <w:lang w:val="es-ES_tradnl"/>
              </w:rPr>
            </w:pPr>
            <w:r w:rsidRPr="0056291B">
              <w:rPr>
                <w:color w:val="000000" w:themeColor="text1"/>
                <w:sz w:val="20"/>
                <w:lang w:val="es-ES_tradnl"/>
              </w:rPr>
              <w:t>CFI</w:t>
            </w:r>
          </w:p>
        </w:tc>
        <w:tc>
          <w:tcPr>
            <w:tcW w:w="2412" w:type="dxa"/>
            <w:tcBorders>
              <w:bottom w:val="double" w:sz="4" w:space="0" w:color="auto"/>
            </w:tcBorders>
          </w:tcPr>
          <w:p w14:paraId="673381B4" w14:textId="77777777" w:rsidR="0034140D" w:rsidRPr="0056291B" w:rsidRDefault="0034140D" w:rsidP="00973859">
            <w:pPr>
              <w:ind w:left="324"/>
              <w:jc w:val="center"/>
              <w:rPr>
                <w:color w:val="000000" w:themeColor="text1"/>
                <w:sz w:val="20"/>
                <w:lang w:val="es-ES_tradnl"/>
              </w:rPr>
            </w:pPr>
            <w:r w:rsidRPr="0056291B">
              <w:rPr>
                <w:color w:val="000000" w:themeColor="text1"/>
                <w:sz w:val="20"/>
                <w:lang w:val="es-ES_tradnl"/>
              </w:rPr>
              <w:t>CFI &gt; 0,90</w:t>
            </w:r>
          </w:p>
        </w:tc>
        <w:tc>
          <w:tcPr>
            <w:tcW w:w="1917" w:type="dxa"/>
            <w:tcBorders>
              <w:bottom w:val="double" w:sz="4" w:space="0" w:color="auto"/>
            </w:tcBorders>
          </w:tcPr>
          <w:p w14:paraId="3E03B540" w14:textId="77777777" w:rsidR="0034140D" w:rsidRPr="0056291B" w:rsidRDefault="0034140D" w:rsidP="00973859">
            <w:pPr>
              <w:jc w:val="center"/>
              <w:rPr>
                <w:color w:val="000000" w:themeColor="text1"/>
                <w:sz w:val="20"/>
                <w:lang w:val="id-ID"/>
              </w:rPr>
            </w:pPr>
            <w:r w:rsidRPr="0056291B">
              <w:rPr>
                <w:color w:val="000000" w:themeColor="text1"/>
                <w:sz w:val="20"/>
                <w:lang w:val="es-ES_tradnl"/>
              </w:rPr>
              <w:t>0,</w:t>
            </w:r>
            <w:r w:rsidRPr="0056291B">
              <w:rPr>
                <w:color w:val="000000" w:themeColor="text1"/>
                <w:sz w:val="20"/>
                <w:lang w:val="id-ID"/>
              </w:rPr>
              <w:t>96</w:t>
            </w:r>
          </w:p>
        </w:tc>
        <w:tc>
          <w:tcPr>
            <w:tcW w:w="1962" w:type="dxa"/>
            <w:tcBorders>
              <w:bottom w:val="double" w:sz="4" w:space="0" w:color="auto"/>
              <w:right w:val="double" w:sz="4" w:space="0" w:color="auto"/>
            </w:tcBorders>
          </w:tcPr>
          <w:p w14:paraId="2F4D3071" w14:textId="77777777" w:rsidR="0034140D" w:rsidRPr="0056291B" w:rsidRDefault="0034140D" w:rsidP="00973859">
            <w:pPr>
              <w:jc w:val="center"/>
              <w:rPr>
                <w:rFonts w:eastAsia="Calibri"/>
                <w:color w:val="000000" w:themeColor="text1"/>
                <w:sz w:val="20"/>
                <w:lang w:val="id-ID"/>
              </w:rPr>
            </w:pPr>
            <w:r w:rsidRPr="0056291B">
              <w:rPr>
                <w:color w:val="000000" w:themeColor="text1"/>
                <w:sz w:val="20"/>
                <w:lang w:val="id-ID"/>
              </w:rPr>
              <w:t>Good Fit</w:t>
            </w:r>
          </w:p>
        </w:tc>
      </w:tr>
    </w:tbl>
    <w:p w14:paraId="4F87C256" w14:textId="77777777" w:rsidR="0034140D" w:rsidRPr="00D85A9A" w:rsidRDefault="0009135F" w:rsidP="004D1F30">
      <w:pPr>
        <w:ind w:left="993" w:hanging="851"/>
        <w:jc w:val="both"/>
        <w:rPr>
          <w:color w:val="000000" w:themeColor="text1"/>
          <w:sz w:val="16"/>
          <w:szCs w:val="16"/>
          <w:lang w:val="es-ES_tradnl"/>
        </w:rPr>
      </w:pPr>
      <w:r w:rsidRPr="00D85A9A">
        <w:rPr>
          <w:color w:val="000000" w:themeColor="text1"/>
          <w:sz w:val="16"/>
          <w:szCs w:val="16"/>
          <w:lang w:val="es-ES_tradnl"/>
        </w:rPr>
        <w:lastRenderedPageBreak/>
        <w:t>Note: Marginal Fit is the conformity condition of the measurement model under the absolute fit size criteria, or incremental fit, but can still be continued in further analysis, as it is close to the criterion of good fit measure (Hair et al 2006</w:t>
      </w:r>
      <w:r w:rsidRPr="00D85A9A">
        <w:rPr>
          <w:color w:val="000000" w:themeColor="text1"/>
          <w:sz w:val="16"/>
          <w:szCs w:val="16"/>
          <w:lang w:val="id-ID"/>
        </w:rPr>
        <w:t>:</w:t>
      </w:r>
      <w:r w:rsidRPr="00D85A9A">
        <w:rPr>
          <w:color w:val="000000" w:themeColor="text1"/>
          <w:sz w:val="16"/>
          <w:szCs w:val="16"/>
          <w:lang w:val="es-ES_tradnl"/>
        </w:rPr>
        <w:t>662)</w:t>
      </w:r>
      <w:r w:rsidR="0034140D" w:rsidRPr="00D85A9A">
        <w:rPr>
          <w:color w:val="000000" w:themeColor="text1"/>
          <w:sz w:val="16"/>
          <w:szCs w:val="16"/>
          <w:lang w:val="es-ES_tradnl"/>
        </w:rPr>
        <w:t>.</w:t>
      </w:r>
    </w:p>
    <w:p w14:paraId="26374997" w14:textId="77777777" w:rsidR="0034140D" w:rsidRPr="004D1F30" w:rsidRDefault="0009135F" w:rsidP="004D1F30">
      <w:pPr>
        <w:ind w:left="142"/>
        <w:rPr>
          <w:color w:val="000000" w:themeColor="text1"/>
          <w:sz w:val="16"/>
          <w:szCs w:val="16"/>
          <w:lang w:val="es-ES_tradnl"/>
        </w:rPr>
      </w:pPr>
      <w:r w:rsidRPr="004D1F30">
        <w:rPr>
          <w:color w:val="000000" w:themeColor="text1"/>
          <w:sz w:val="16"/>
          <w:szCs w:val="16"/>
          <w:lang w:val="es-ES_tradnl"/>
        </w:rPr>
        <w:t>Source: Processing Results with LISREL 8.70</w:t>
      </w:r>
    </w:p>
    <w:p w14:paraId="320EF25C" w14:textId="77777777" w:rsidR="0034140D" w:rsidRPr="000341F1" w:rsidRDefault="0009135F" w:rsidP="0034140D">
      <w:pPr>
        <w:spacing w:after="120"/>
        <w:ind w:firstLine="709"/>
        <w:jc w:val="both"/>
        <w:rPr>
          <w:color w:val="000000" w:themeColor="text1"/>
          <w:sz w:val="22"/>
          <w:szCs w:val="22"/>
          <w:lang w:val="id-ID"/>
        </w:rPr>
      </w:pPr>
      <w:r w:rsidRPr="0009135F">
        <w:rPr>
          <w:color w:val="000000" w:themeColor="text1"/>
          <w:sz w:val="22"/>
          <w:szCs w:val="22"/>
          <w:lang w:val="es-ES_tradnl"/>
        </w:rPr>
        <w:t>Based on Table 3. above, the five conformities obtained have a good fit fit measurement model index, namely NNFI, NFI, RFI, IFI and CFI. While the other three suitability measures have a suitability index of the marginal fit measurement model, ie GFI, RMSEA, and AGFI. Thus it can be continued on the next hybrid model measurement analysis</w:t>
      </w:r>
      <w:r w:rsidR="0034140D" w:rsidRPr="000341F1">
        <w:rPr>
          <w:color w:val="000000" w:themeColor="text1"/>
          <w:sz w:val="22"/>
          <w:szCs w:val="22"/>
          <w:lang w:val="es-ES_tradnl"/>
        </w:rPr>
        <w:t>.</w:t>
      </w:r>
    </w:p>
    <w:p w14:paraId="0274785C" w14:textId="77777777" w:rsidR="0034140D" w:rsidRPr="000341F1" w:rsidRDefault="0009135F" w:rsidP="0034140D">
      <w:pPr>
        <w:spacing w:after="120"/>
        <w:ind w:firstLine="709"/>
        <w:jc w:val="both"/>
        <w:rPr>
          <w:color w:val="000000" w:themeColor="text1"/>
          <w:sz w:val="22"/>
          <w:szCs w:val="22"/>
          <w:lang w:val="id-ID"/>
        </w:rPr>
      </w:pPr>
      <w:r w:rsidRPr="0009135F">
        <w:rPr>
          <w:color w:val="000000" w:themeColor="text1"/>
          <w:sz w:val="22"/>
          <w:szCs w:val="22"/>
          <w:lang w:val="id-ID"/>
        </w:rPr>
        <w:t>The Hybrid Model (Full SEM) using Lisrel 8.80 is shown in Figures 3 and 4</w:t>
      </w:r>
      <w:r w:rsidR="0034140D" w:rsidRPr="000341F1">
        <w:rPr>
          <w:color w:val="000000" w:themeColor="text1"/>
          <w:sz w:val="22"/>
          <w:szCs w:val="22"/>
          <w:lang w:val="id-ID"/>
        </w:rPr>
        <w:t>.</w:t>
      </w:r>
    </w:p>
    <w:p w14:paraId="493A1918" w14:textId="77777777" w:rsidR="0034140D" w:rsidRPr="000341F1" w:rsidRDefault="00DA55EF" w:rsidP="0034140D">
      <w:pPr>
        <w:autoSpaceDE w:val="0"/>
        <w:autoSpaceDN w:val="0"/>
        <w:adjustRightInd w:val="0"/>
        <w:spacing w:after="120"/>
        <w:ind w:left="-426"/>
        <w:jc w:val="center"/>
        <w:rPr>
          <w:rFonts w:eastAsia="Calibri"/>
          <w:noProof/>
          <w:color w:val="000000" w:themeColor="text1"/>
          <w:sz w:val="22"/>
          <w:szCs w:val="22"/>
          <w:lang w:val="id-ID" w:eastAsia="id-ID"/>
        </w:rPr>
      </w:pPr>
      <w:r w:rsidRPr="000341F1">
        <w:rPr>
          <w:rFonts w:eastAsia="Calibri"/>
          <w:noProof/>
          <w:color w:val="000000" w:themeColor="text1"/>
          <w:sz w:val="22"/>
          <w:szCs w:val="22"/>
        </w:rPr>
        <w:drawing>
          <wp:inline distT="0" distB="0" distL="0" distR="0" wp14:anchorId="46021512" wp14:editId="58EF2AAE">
            <wp:extent cx="5524500" cy="29908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524500" cy="2990850"/>
                    </a:xfrm>
                    <a:prstGeom prst="rect">
                      <a:avLst/>
                    </a:prstGeom>
                    <a:noFill/>
                    <a:ln w="9525">
                      <a:noFill/>
                      <a:miter lim="800000"/>
                      <a:headEnd/>
                      <a:tailEnd/>
                    </a:ln>
                  </pic:spPr>
                </pic:pic>
              </a:graphicData>
            </a:graphic>
          </wp:inline>
        </w:drawing>
      </w:r>
    </w:p>
    <w:p w14:paraId="54E185FC" w14:textId="77777777" w:rsidR="0034140D" w:rsidRPr="000341F1" w:rsidRDefault="00622AC0" w:rsidP="004D1F30">
      <w:pPr>
        <w:spacing w:after="120"/>
        <w:ind w:left="-284"/>
        <w:rPr>
          <w:b/>
          <w:color w:val="000000" w:themeColor="text1"/>
          <w:sz w:val="22"/>
          <w:szCs w:val="22"/>
          <w:lang w:val="id-ID"/>
        </w:rPr>
      </w:pPr>
      <w:r w:rsidRPr="00622AC0">
        <w:rPr>
          <w:b/>
          <w:color w:val="000000" w:themeColor="text1"/>
          <w:sz w:val="22"/>
          <w:szCs w:val="22"/>
        </w:rPr>
        <w:t xml:space="preserve">Figure 3. </w:t>
      </w:r>
      <w:r w:rsidRPr="004D1F30">
        <w:rPr>
          <w:color w:val="000000" w:themeColor="text1"/>
          <w:sz w:val="22"/>
          <w:szCs w:val="22"/>
        </w:rPr>
        <w:t>Model Hybrid (Full Model) Standardized</w:t>
      </w:r>
      <w:r w:rsidR="0034140D" w:rsidRPr="000341F1">
        <w:rPr>
          <w:rFonts w:eastAsia="Calibri"/>
          <w:noProof/>
          <w:color w:val="000000" w:themeColor="text1"/>
          <w:sz w:val="22"/>
          <w:szCs w:val="22"/>
          <w:lang w:val="id-ID"/>
        </w:rPr>
        <w:tab/>
      </w:r>
      <w:r w:rsidR="00DA55EF" w:rsidRPr="000341F1">
        <w:rPr>
          <w:rFonts w:eastAsia="Calibri"/>
          <w:noProof/>
          <w:color w:val="000000" w:themeColor="text1"/>
          <w:sz w:val="22"/>
          <w:szCs w:val="22"/>
        </w:rPr>
        <w:drawing>
          <wp:inline distT="0" distB="0" distL="0" distR="0" wp14:anchorId="6A453890" wp14:editId="7C97E6F7">
            <wp:extent cx="5524500" cy="31623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524500" cy="3162300"/>
                    </a:xfrm>
                    <a:prstGeom prst="rect">
                      <a:avLst/>
                    </a:prstGeom>
                    <a:noFill/>
                    <a:ln w="9525">
                      <a:noFill/>
                      <a:miter lim="800000"/>
                      <a:headEnd/>
                      <a:tailEnd/>
                    </a:ln>
                  </pic:spPr>
                </pic:pic>
              </a:graphicData>
            </a:graphic>
          </wp:inline>
        </w:drawing>
      </w:r>
    </w:p>
    <w:p w14:paraId="6ADE0456" w14:textId="77777777" w:rsidR="0034140D" w:rsidRPr="000341F1" w:rsidRDefault="00622AC0" w:rsidP="004D1F30">
      <w:pPr>
        <w:spacing w:after="120"/>
        <w:rPr>
          <w:rFonts w:eastAsia="Calibri"/>
          <w:b/>
          <w:i/>
          <w:color w:val="000000" w:themeColor="text1"/>
          <w:sz w:val="22"/>
          <w:szCs w:val="22"/>
          <w:lang w:val="id-ID"/>
        </w:rPr>
      </w:pPr>
      <w:r w:rsidRPr="00622AC0">
        <w:rPr>
          <w:b/>
          <w:color w:val="000000" w:themeColor="text1"/>
          <w:sz w:val="22"/>
          <w:szCs w:val="22"/>
        </w:rPr>
        <w:t xml:space="preserve">Figure 4. </w:t>
      </w:r>
      <w:r w:rsidRPr="004D1F30">
        <w:rPr>
          <w:color w:val="000000" w:themeColor="text1"/>
          <w:sz w:val="22"/>
          <w:szCs w:val="22"/>
        </w:rPr>
        <w:t>Hybrid Model (Full Model) t-value</w:t>
      </w:r>
    </w:p>
    <w:p w14:paraId="625957BE" w14:textId="77777777" w:rsidR="0034140D" w:rsidRPr="000341F1" w:rsidRDefault="00622AC0" w:rsidP="004D1F30">
      <w:pPr>
        <w:spacing w:after="120"/>
        <w:jc w:val="both"/>
        <w:rPr>
          <w:color w:val="000000" w:themeColor="text1"/>
          <w:sz w:val="22"/>
          <w:szCs w:val="22"/>
        </w:rPr>
      </w:pPr>
      <w:r w:rsidRPr="00622AC0">
        <w:rPr>
          <w:color w:val="000000" w:themeColor="text1"/>
          <w:sz w:val="22"/>
          <w:szCs w:val="22"/>
        </w:rPr>
        <w:lastRenderedPageBreak/>
        <w:t xml:space="preserve">Based on Figures 3 and 4 above, the next </w:t>
      </w:r>
      <w:r w:rsidR="00040BC7">
        <w:rPr>
          <w:color w:val="000000" w:themeColor="text1"/>
          <w:sz w:val="22"/>
          <w:szCs w:val="22"/>
        </w:rPr>
        <w:t>are</w:t>
      </w:r>
      <w:r w:rsidRPr="00622AC0">
        <w:rPr>
          <w:color w:val="000000" w:themeColor="text1"/>
          <w:sz w:val="22"/>
          <w:szCs w:val="22"/>
        </w:rPr>
        <w:t xml:space="preserve"> to analyze hybrid (full model) modeling o</w:t>
      </w:r>
      <w:r w:rsidR="00040BC7">
        <w:rPr>
          <w:color w:val="000000" w:themeColor="text1"/>
          <w:sz w:val="22"/>
          <w:szCs w:val="22"/>
        </w:rPr>
        <w:t>n</w:t>
      </w:r>
      <w:r w:rsidRPr="00622AC0">
        <w:rPr>
          <w:color w:val="000000" w:themeColor="text1"/>
          <w:sz w:val="22"/>
          <w:szCs w:val="22"/>
        </w:rPr>
        <w:t xml:space="preserve"> each variable, as shown in Table 4 below</w:t>
      </w:r>
      <w:r w:rsidR="0034140D" w:rsidRPr="000341F1">
        <w:rPr>
          <w:color w:val="000000" w:themeColor="text1"/>
          <w:sz w:val="22"/>
          <w:szCs w:val="22"/>
          <w:lang w:val="id-ID"/>
        </w:rPr>
        <w:t>.</w:t>
      </w:r>
    </w:p>
    <w:p w14:paraId="188801A5" w14:textId="77777777" w:rsidR="0034140D" w:rsidRPr="000341F1" w:rsidRDefault="00622AC0" w:rsidP="004D1F30">
      <w:pPr>
        <w:spacing w:after="120"/>
        <w:rPr>
          <w:b/>
          <w:i/>
          <w:color w:val="000000" w:themeColor="text1"/>
          <w:sz w:val="22"/>
          <w:szCs w:val="22"/>
          <w:lang w:val="id-ID"/>
        </w:rPr>
      </w:pPr>
      <w:r w:rsidRPr="00622AC0">
        <w:rPr>
          <w:b/>
          <w:color w:val="000000" w:themeColor="text1"/>
          <w:sz w:val="22"/>
          <w:szCs w:val="22"/>
        </w:rPr>
        <w:t xml:space="preserve">Table 4. </w:t>
      </w:r>
      <w:r w:rsidRPr="004D1F30">
        <w:rPr>
          <w:color w:val="000000" w:themeColor="text1"/>
          <w:sz w:val="22"/>
          <w:szCs w:val="22"/>
        </w:rPr>
        <w:t>Measurement Analysis of Hybrid Model (Full Model)</w:t>
      </w:r>
      <w:r w:rsidR="0034140D" w:rsidRPr="000341F1">
        <w:rPr>
          <w:b/>
          <w:i/>
          <w:color w:val="000000" w:themeColor="text1"/>
          <w:sz w:val="22"/>
          <w:szCs w:val="22"/>
          <w:lang w:val="id-ID"/>
        </w:rPr>
        <w:t xml:space="preserve"> </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3662"/>
        <w:gridCol w:w="1028"/>
        <w:gridCol w:w="956"/>
        <w:gridCol w:w="851"/>
        <w:gridCol w:w="1252"/>
        <w:gridCol w:w="1052"/>
      </w:tblGrid>
      <w:tr w:rsidR="0034140D" w:rsidRPr="0056291B" w14:paraId="0B28373D" w14:textId="77777777" w:rsidTr="004D1F30">
        <w:trPr>
          <w:tblHeader/>
          <w:jc w:val="center"/>
        </w:trPr>
        <w:tc>
          <w:tcPr>
            <w:tcW w:w="48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B3E6D1" w14:textId="77777777" w:rsidR="0034140D" w:rsidRPr="0056291B" w:rsidRDefault="0034140D" w:rsidP="00973859">
            <w:pPr>
              <w:tabs>
                <w:tab w:val="left" w:pos="1122"/>
              </w:tabs>
              <w:jc w:val="center"/>
              <w:rPr>
                <w:b/>
                <w:i/>
                <w:color w:val="000000" w:themeColor="text1"/>
                <w:sz w:val="20"/>
              </w:rPr>
            </w:pPr>
            <w:r w:rsidRPr="0056291B">
              <w:rPr>
                <w:b/>
                <w:i/>
                <w:color w:val="000000" w:themeColor="text1"/>
                <w:sz w:val="20"/>
              </w:rPr>
              <w:t>Measurement Model</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AAAB87" w14:textId="77777777" w:rsidR="0034140D" w:rsidRPr="0056291B" w:rsidRDefault="0034140D" w:rsidP="00973859">
            <w:pPr>
              <w:tabs>
                <w:tab w:val="left" w:pos="1122"/>
              </w:tabs>
              <w:jc w:val="center"/>
              <w:rPr>
                <w:b/>
                <w:i/>
                <w:color w:val="000000" w:themeColor="text1"/>
                <w:sz w:val="20"/>
              </w:rPr>
            </w:pPr>
            <w:r w:rsidRPr="0056291B">
              <w:rPr>
                <w:b/>
                <w:i/>
                <w:color w:val="000000" w:themeColor="text1"/>
                <w:sz w:val="20"/>
                <w:lang w:val="id-ID"/>
              </w:rPr>
              <w:t xml:space="preserve">STD. </w:t>
            </w:r>
            <w:r w:rsidRPr="0056291B">
              <w:rPr>
                <w:b/>
                <w:i/>
                <w:color w:val="000000" w:themeColor="text1"/>
                <w:sz w:val="20"/>
              </w:rPr>
              <w:t>Loading factor</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833E72" w14:textId="77777777" w:rsidR="0034140D" w:rsidRPr="0056291B" w:rsidRDefault="0034140D" w:rsidP="00973859">
            <w:pPr>
              <w:tabs>
                <w:tab w:val="left" w:pos="1122"/>
              </w:tabs>
              <w:jc w:val="center"/>
              <w:rPr>
                <w:b/>
                <w:color w:val="000000" w:themeColor="text1"/>
                <w:sz w:val="20"/>
              </w:rPr>
            </w:pPr>
            <w:r w:rsidRPr="0056291B">
              <w:rPr>
                <w:b/>
                <w:i/>
                <w:color w:val="000000" w:themeColor="text1"/>
                <w:sz w:val="20"/>
                <w:lang w:val="id-ID"/>
              </w:rPr>
              <w:t>STD.</w:t>
            </w:r>
            <w:r w:rsidRPr="0056291B">
              <w:rPr>
                <w:b/>
                <w:i/>
                <w:color w:val="000000" w:themeColor="text1"/>
                <w:sz w:val="20"/>
              </w:rPr>
              <w:t xml:space="preserve"> Error</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F848B" w14:textId="77777777" w:rsidR="0034140D" w:rsidRPr="0056291B" w:rsidRDefault="0034140D" w:rsidP="00973859">
            <w:pPr>
              <w:tabs>
                <w:tab w:val="left" w:pos="1122"/>
              </w:tabs>
              <w:jc w:val="center"/>
              <w:rPr>
                <w:b/>
                <w:color w:val="000000" w:themeColor="text1"/>
                <w:sz w:val="20"/>
                <w:lang w:val="id-ID"/>
              </w:rPr>
            </w:pPr>
            <w:r w:rsidRPr="0056291B">
              <w:rPr>
                <w:b/>
                <w:i/>
                <w:color w:val="000000" w:themeColor="text1"/>
                <w:sz w:val="20"/>
              </w:rPr>
              <w:t>t</w:t>
            </w:r>
            <w:r w:rsidRPr="0056291B">
              <w:rPr>
                <w:b/>
                <w:i/>
                <w:color w:val="000000" w:themeColor="text1"/>
                <w:sz w:val="20"/>
                <w:vertAlign w:val="subscript"/>
              </w:rPr>
              <w:t>hitung</w:t>
            </w:r>
            <w:r w:rsidR="00483932" w:rsidRPr="0056291B">
              <w:rPr>
                <w:b/>
                <w:i/>
                <w:color w:val="000000" w:themeColor="text1"/>
                <w:sz w:val="20"/>
                <w:vertAlign w:val="subscript"/>
                <w:lang w:val="id-ID"/>
              </w:rPr>
              <w:t>nn</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C75E7" w14:textId="77777777" w:rsidR="0034140D" w:rsidRPr="0056291B" w:rsidRDefault="0034140D" w:rsidP="00973859">
            <w:pPr>
              <w:tabs>
                <w:tab w:val="left" w:pos="1122"/>
              </w:tabs>
              <w:jc w:val="center"/>
              <w:rPr>
                <w:b/>
                <w:color w:val="000000" w:themeColor="text1"/>
                <w:sz w:val="20"/>
              </w:rPr>
            </w:pPr>
            <w:r w:rsidRPr="0056291B">
              <w:rPr>
                <w:b/>
                <w:i/>
                <w:color w:val="000000" w:themeColor="text1"/>
                <w:sz w:val="20"/>
              </w:rPr>
              <w:t xml:space="preserve">Construct Reliability (CR) </w:t>
            </w:r>
          </w:p>
        </w:tc>
        <w:tc>
          <w:tcPr>
            <w:tcW w:w="105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F93FB9B" w14:textId="77777777" w:rsidR="0034140D" w:rsidRPr="0056291B" w:rsidRDefault="0034140D" w:rsidP="00973859">
            <w:pPr>
              <w:tabs>
                <w:tab w:val="left" w:pos="1122"/>
              </w:tabs>
              <w:jc w:val="center"/>
              <w:rPr>
                <w:b/>
                <w:color w:val="000000" w:themeColor="text1"/>
                <w:sz w:val="20"/>
              </w:rPr>
            </w:pPr>
            <w:r w:rsidRPr="0056291B">
              <w:rPr>
                <w:b/>
                <w:i/>
                <w:color w:val="000000" w:themeColor="text1"/>
                <w:sz w:val="20"/>
              </w:rPr>
              <w:t xml:space="preserve">Variance Extract (VE) </w:t>
            </w:r>
          </w:p>
        </w:tc>
      </w:tr>
      <w:tr w:rsidR="0034140D" w:rsidRPr="0056291B" w14:paraId="7843AEA3" w14:textId="77777777" w:rsidTr="004D1F30">
        <w:trPr>
          <w:tblHeader/>
          <w:jc w:val="center"/>
        </w:trPr>
        <w:tc>
          <w:tcPr>
            <w:tcW w:w="1196" w:type="dxa"/>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14:paraId="20DBCF0B" w14:textId="77777777" w:rsidR="0034140D" w:rsidRPr="0056291B" w:rsidRDefault="0034140D" w:rsidP="00973859">
            <w:pPr>
              <w:tabs>
                <w:tab w:val="left" w:pos="1122"/>
              </w:tabs>
              <w:jc w:val="center"/>
              <w:rPr>
                <w:b/>
                <w:i/>
                <w:color w:val="000000" w:themeColor="text1"/>
                <w:sz w:val="20"/>
              </w:rPr>
            </w:pPr>
            <w:r w:rsidRPr="0056291B">
              <w:rPr>
                <w:b/>
                <w:i/>
                <w:color w:val="000000" w:themeColor="text1"/>
                <w:sz w:val="20"/>
              </w:rPr>
              <w:t>Latent Variable</w:t>
            </w:r>
          </w:p>
        </w:tc>
        <w:tc>
          <w:tcPr>
            <w:tcW w:w="3662" w:type="dxa"/>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14:paraId="2BA28F19" w14:textId="77777777" w:rsidR="0034140D" w:rsidRPr="0056291B" w:rsidRDefault="0034140D" w:rsidP="00973859">
            <w:pPr>
              <w:tabs>
                <w:tab w:val="left" w:pos="1122"/>
              </w:tabs>
              <w:jc w:val="center"/>
              <w:rPr>
                <w:b/>
                <w:color w:val="000000" w:themeColor="text1"/>
                <w:sz w:val="20"/>
                <w:lang w:val="id-ID"/>
              </w:rPr>
            </w:pPr>
            <w:r w:rsidRPr="0056291B">
              <w:rPr>
                <w:b/>
                <w:color w:val="000000" w:themeColor="text1"/>
                <w:sz w:val="20"/>
                <w:lang w:val="id-ID"/>
              </w:rPr>
              <w:t xml:space="preserve">Sub Variabel/ </w:t>
            </w:r>
          </w:p>
          <w:p w14:paraId="16586B1B" w14:textId="77777777" w:rsidR="0034140D" w:rsidRPr="0056291B" w:rsidRDefault="0034140D" w:rsidP="00973859">
            <w:pPr>
              <w:tabs>
                <w:tab w:val="left" w:pos="1122"/>
              </w:tabs>
              <w:jc w:val="center"/>
              <w:rPr>
                <w:b/>
                <w:i/>
                <w:color w:val="000000" w:themeColor="text1"/>
                <w:sz w:val="20"/>
                <w:lang w:val="id-ID"/>
              </w:rPr>
            </w:pPr>
            <w:r w:rsidRPr="0056291B">
              <w:rPr>
                <w:b/>
                <w:color w:val="000000" w:themeColor="text1"/>
                <w:sz w:val="20"/>
                <w:lang w:val="id-ID"/>
              </w:rPr>
              <w:t xml:space="preserve">Dimensi </w:t>
            </w:r>
          </w:p>
        </w:tc>
        <w:tc>
          <w:tcPr>
            <w:tcW w:w="1028" w:type="dxa"/>
            <w:vMerge/>
            <w:tcBorders>
              <w:top w:val="single" w:sz="4" w:space="0" w:color="auto"/>
              <w:left w:val="single" w:sz="4" w:space="0" w:color="auto"/>
              <w:bottom w:val="double" w:sz="4" w:space="0" w:color="auto"/>
              <w:right w:val="single" w:sz="4" w:space="0" w:color="auto"/>
            </w:tcBorders>
            <w:shd w:val="clear" w:color="auto" w:fill="FFFF00"/>
          </w:tcPr>
          <w:p w14:paraId="5911A70D" w14:textId="77777777" w:rsidR="0034140D" w:rsidRPr="0056291B" w:rsidRDefault="0034140D" w:rsidP="00973859">
            <w:pPr>
              <w:tabs>
                <w:tab w:val="left" w:pos="1122"/>
              </w:tabs>
              <w:jc w:val="both"/>
              <w:rPr>
                <w:color w:val="000000" w:themeColor="text1"/>
                <w:sz w:val="20"/>
              </w:rPr>
            </w:pPr>
          </w:p>
        </w:tc>
        <w:tc>
          <w:tcPr>
            <w:tcW w:w="956" w:type="dxa"/>
            <w:vMerge/>
            <w:tcBorders>
              <w:top w:val="single" w:sz="4" w:space="0" w:color="auto"/>
              <w:left w:val="single" w:sz="4" w:space="0" w:color="auto"/>
              <w:bottom w:val="double" w:sz="4" w:space="0" w:color="auto"/>
              <w:right w:val="single" w:sz="4" w:space="0" w:color="auto"/>
            </w:tcBorders>
            <w:shd w:val="clear" w:color="auto" w:fill="FFFF00"/>
          </w:tcPr>
          <w:p w14:paraId="15427910" w14:textId="77777777" w:rsidR="0034140D" w:rsidRPr="0056291B" w:rsidRDefault="0034140D" w:rsidP="00973859">
            <w:pPr>
              <w:tabs>
                <w:tab w:val="left" w:pos="1122"/>
              </w:tabs>
              <w:jc w:val="both"/>
              <w:rPr>
                <w:color w:val="000000" w:themeColor="text1"/>
                <w:sz w:val="20"/>
              </w:rPr>
            </w:pPr>
          </w:p>
        </w:tc>
        <w:tc>
          <w:tcPr>
            <w:tcW w:w="851" w:type="dxa"/>
            <w:vMerge/>
            <w:tcBorders>
              <w:top w:val="single" w:sz="4" w:space="0" w:color="auto"/>
              <w:left w:val="single" w:sz="4" w:space="0" w:color="auto"/>
              <w:bottom w:val="double" w:sz="4" w:space="0" w:color="auto"/>
              <w:right w:val="single" w:sz="4" w:space="0" w:color="auto"/>
            </w:tcBorders>
            <w:shd w:val="clear" w:color="auto" w:fill="FFFF00"/>
          </w:tcPr>
          <w:p w14:paraId="322B1E66" w14:textId="77777777" w:rsidR="0034140D" w:rsidRPr="0056291B" w:rsidRDefault="0034140D" w:rsidP="00973859">
            <w:pPr>
              <w:tabs>
                <w:tab w:val="left" w:pos="1122"/>
              </w:tabs>
              <w:jc w:val="both"/>
              <w:rPr>
                <w:color w:val="000000" w:themeColor="text1"/>
                <w:sz w:val="20"/>
              </w:rPr>
            </w:pPr>
          </w:p>
        </w:tc>
        <w:tc>
          <w:tcPr>
            <w:tcW w:w="1252" w:type="dxa"/>
            <w:vMerge/>
            <w:tcBorders>
              <w:top w:val="single" w:sz="4" w:space="0" w:color="auto"/>
              <w:left w:val="single" w:sz="4" w:space="0" w:color="auto"/>
              <w:bottom w:val="double" w:sz="4" w:space="0" w:color="auto"/>
              <w:right w:val="single" w:sz="4" w:space="0" w:color="auto"/>
            </w:tcBorders>
            <w:shd w:val="clear" w:color="auto" w:fill="FFFF00"/>
          </w:tcPr>
          <w:p w14:paraId="3B3A02C0" w14:textId="77777777" w:rsidR="0034140D" w:rsidRPr="0056291B" w:rsidRDefault="0034140D" w:rsidP="00973859">
            <w:pPr>
              <w:tabs>
                <w:tab w:val="left" w:pos="1122"/>
              </w:tabs>
              <w:jc w:val="both"/>
              <w:rPr>
                <w:color w:val="000000" w:themeColor="text1"/>
                <w:sz w:val="20"/>
              </w:rPr>
            </w:pPr>
          </w:p>
        </w:tc>
        <w:tc>
          <w:tcPr>
            <w:tcW w:w="1052" w:type="dxa"/>
            <w:vMerge/>
            <w:tcBorders>
              <w:left w:val="single" w:sz="4" w:space="0" w:color="auto"/>
              <w:bottom w:val="double" w:sz="4" w:space="0" w:color="auto"/>
              <w:right w:val="single" w:sz="4" w:space="0" w:color="auto"/>
            </w:tcBorders>
            <w:shd w:val="clear" w:color="auto" w:fill="auto"/>
          </w:tcPr>
          <w:p w14:paraId="3B885578" w14:textId="77777777" w:rsidR="0034140D" w:rsidRPr="0056291B" w:rsidRDefault="0034140D" w:rsidP="00973859">
            <w:pPr>
              <w:tabs>
                <w:tab w:val="left" w:pos="1122"/>
              </w:tabs>
              <w:jc w:val="both"/>
              <w:rPr>
                <w:color w:val="000000" w:themeColor="text1"/>
                <w:sz w:val="20"/>
              </w:rPr>
            </w:pPr>
          </w:p>
        </w:tc>
      </w:tr>
      <w:tr w:rsidR="0034140D" w:rsidRPr="0056291B" w14:paraId="20914D92" w14:textId="77777777" w:rsidTr="00973859">
        <w:trPr>
          <w:cantSplit/>
          <w:trHeight w:val="283"/>
          <w:jc w:val="center"/>
        </w:trPr>
        <w:tc>
          <w:tcPr>
            <w:tcW w:w="1196" w:type="dxa"/>
            <w:vMerge w:val="restart"/>
            <w:tcBorders>
              <w:top w:val="double" w:sz="4" w:space="0" w:color="auto"/>
              <w:left w:val="single" w:sz="4" w:space="0" w:color="auto"/>
              <w:right w:val="single" w:sz="4" w:space="0" w:color="auto"/>
            </w:tcBorders>
            <w:vAlign w:val="center"/>
          </w:tcPr>
          <w:p w14:paraId="578F9F72" w14:textId="77777777" w:rsidR="0034140D" w:rsidRPr="0056291B" w:rsidRDefault="00622AC0" w:rsidP="00973859">
            <w:pPr>
              <w:tabs>
                <w:tab w:val="left" w:pos="1122"/>
              </w:tabs>
              <w:rPr>
                <w:color w:val="000000" w:themeColor="text1"/>
                <w:sz w:val="20"/>
              </w:rPr>
            </w:pPr>
            <w:r w:rsidRPr="0056291B">
              <w:rPr>
                <w:color w:val="000000" w:themeColor="text1"/>
                <w:sz w:val="20"/>
                <w:lang w:val="id-ID"/>
              </w:rPr>
              <w:t>Product Quality</w:t>
            </w:r>
            <w:r w:rsidR="0034140D" w:rsidRPr="0056291B">
              <w:rPr>
                <w:color w:val="000000" w:themeColor="text1"/>
                <w:sz w:val="20"/>
              </w:rPr>
              <w:t xml:space="preserve"> (LP) </w:t>
            </w:r>
          </w:p>
        </w:tc>
        <w:tc>
          <w:tcPr>
            <w:tcW w:w="3662" w:type="dxa"/>
            <w:tcBorders>
              <w:top w:val="double" w:sz="4" w:space="0" w:color="auto"/>
              <w:left w:val="single" w:sz="4" w:space="0" w:color="auto"/>
              <w:bottom w:val="single" w:sz="4" w:space="0" w:color="auto"/>
              <w:right w:val="single" w:sz="4" w:space="0" w:color="auto"/>
            </w:tcBorders>
            <w:vAlign w:val="center"/>
          </w:tcPr>
          <w:p w14:paraId="3BE4B88C" w14:textId="77777777" w:rsidR="0034140D" w:rsidRPr="0056291B" w:rsidRDefault="0034140D" w:rsidP="00973859">
            <w:pPr>
              <w:rPr>
                <w:color w:val="000000" w:themeColor="text1"/>
                <w:sz w:val="20"/>
              </w:rPr>
            </w:pPr>
            <w:r w:rsidRPr="0056291B">
              <w:rPr>
                <w:i/>
                <w:color w:val="000000" w:themeColor="text1"/>
                <w:sz w:val="20"/>
              </w:rPr>
              <w:t>Performance</w:t>
            </w:r>
            <w:r w:rsidR="00622AC0" w:rsidRPr="0056291B">
              <w:rPr>
                <w:color w:val="000000" w:themeColor="text1"/>
                <w:sz w:val="20"/>
              </w:rPr>
              <w:t xml:space="preserve"> </w:t>
            </w:r>
            <w:r w:rsidRPr="0056291B">
              <w:rPr>
                <w:color w:val="000000" w:themeColor="text1"/>
                <w:sz w:val="20"/>
              </w:rPr>
              <w:t xml:space="preserve"> (X1)</w:t>
            </w:r>
          </w:p>
        </w:tc>
        <w:tc>
          <w:tcPr>
            <w:tcW w:w="1028" w:type="dxa"/>
            <w:tcBorders>
              <w:top w:val="double" w:sz="4" w:space="0" w:color="auto"/>
              <w:left w:val="single" w:sz="4" w:space="0" w:color="auto"/>
              <w:bottom w:val="single" w:sz="4" w:space="0" w:color="auto"/>
              <w:right w:val="single" w:sz="4" w:space="0" w:color="auto"/>
            </w:tcBorders>
            <w:vAlign w:val="center"/>
          </w:tcPr>
          <w:p w14:paraId="5088AE6C" w14:textId="77777777" w:rsidR="0034140D" w:rsidRPr="0056291B" w:rsidRDefault="0034140D" w:rsidP="00973859">
            <w:pPr>
              <w:jc w:val="center"/>
              <w:rPr>
                <w:color w:val="000000" w:themeColor="text1"/>
                <w:sz w:val="20"/>
              </w:rPr>
            </w:pPr>
            <w:r w:rsidRPr="0056291B">
              <w:rPr>
                <w:color w:val="000000" w:themeColor="text1"/>
                <w:sz w:val="20"/>
              </w:rPr>
              <w:t>0.88</w:t>
            </w:r>
          </w:p>
        </w:tc>
        <w:tc>
          <w:tcPr>
            <w:tcW w:w="956" w:type="dxa"/>
            <w:tcBorders>
              <w:top w:val="double" w:sz="4" w:space="0" w:color="auto"/>
              <w:left w:val="single" w:sz="4" w:space="0" w:color="auto"/>
              <w:bottom w:val="single" w:sz="4" w:space="0" w:color="auto"/>
              <w:right w:val="single" w:sz="4" w:space="0" w:color="auto"/>
            </w:tcBorders>
            <w:vAlign w:val="center"/>
          </w:tcPr>
          <w:p w14:paraId="26983DBA" w14:textId="77777777" w:rsidR="0034140D" w:rsidRPr="0056291B" w:rsidRDefault="0034140D" w:rsidP="00973859">
            <w:pPr>
              <w:jc w:val="center"/>
              <w:rPr>
                <w:color w:val="000000" w:themeColor="text1"/>
                <w:sz w:val="20"/>
              </w:rPr>
            </w:pPr>
            <w:r w:rsidRPr="0056291B">
              <w:rPr>
                <w:color w:val="000000" w:themeColor="text1"/>
                <w:sz w:val="20"/>
              </w:rPr>
              <w:t>0.049</w:t>
            </w:r>
          </w:p>
        </w:tc>
        <w:tc>
          <w:tcPr>
            <w:tcW w:w="851" w:type="dxa"/>
            <w:tcBorders>
              <w:top w:val="double" w:sz="4" w:space="0" w:color="auto"/>
              <w:left w:val="single" w:sz="4" w:space="0" w:color="auto"/>
              <w:bottom w:val="single" w:sz="4" w:space="0" w:color="auto"/>
              <w:right w:val="single" w:sz="4" w:space="0" w:color="auto"/>
            </w:tcBorders>
            <w:vAlign w:val="center"/>
          </w:tcPr>
          <w:p w14:paraId="3984CFE7" w14:textId="77777777" w:rsidR="0034140D" w:rsidRPr="0056291B" w:rsidRDefault="0034140D" w:rsidP="00973859">
            <w:pPr>
              <w:jc w:val="center"/>
              <w:rPr>
                <w:color w:val="000000" w:themeColor="text1"/>
                <w:sz w:val="20"/>
              </w:rPr>
            </w:pPr>
            <w:r w:rsidRPr="0056291B">
              <w:rPr>
                <w:color w:val="000000" w:themeColor="text1"/>
                <w:sz w:val="20"/>
              </w:rPr>
              <w:t>17.90</w:t>
            </w:r>
          </w:p>
        </w:tc>
        <w:tc>
          <w:tcPr>
            <w:tcW w:w="1252" w:type="dxa"/>
            <w:vMerge w:val="restart"/>
            <w:tcBorders>
              <w:top w:val="double" w:sz="4" w:space="0" w:color="auto"/>
              <w:left w:val="single" w:sz="4" w:space="0" w:color="auto"/>
              <w:right w:val="single" w:sz="4" w:space="0" w:color="auto"/>
            </w:tcBorders>
            <w:vAlign w:val="center"/>
          </w:tcPr>
          <w:p w14:paraId="3728A7C3" w14:textId="77777777" w:rsidR="0034140D" w:rsidRPr="0056291B" w:rsidRDefault="0034140D" w:rsidP="00973859">
            <w:pPr>
              <w:jc w:val="center"/>
              <w:rPr>
                <w:color w:val="000000" w:themeColor="text1"/>
                <w:sz w:val="20"/>
              </w:rPr>
            </w:pPr>
            <w:r w:rsidRPr="0056291B">
              <w:rPr>
                <w:color w:val="000000" w:themeColor="text1"/>
                <w:sz w:val="20"/>
              </w:rPr>
              <w:t>0.991</w:t>
            </w:r>
          </w:p>
        </w:tc>
        <w:tc>
          <w:tcPr>
            <w:tcW w:w="1052" w:type="dxa"/>
            <w:vMerge w:val="restart"/>
            <w:tcBorders>
              <w:top w:val="double" w:sz="4" w:space="0" w:color="auto"/>
              <w:left w:val="single" w:sz="4" w:space="0" w:color="auto"/>
              <w:right w:val="single" w:sz="4" w:space="0" w:color="auto"/>
            </w:tcBorders>
            <w:vAlign w:val="center"/>
          </w:tcPr>
          <w:p w14:paraId="2DB8AB53" w14:textId="77777777" w:rsidR="0034140D" w:rsidRPr="0056291B" w:rsidRDefault="0034140D" w:rsidP="00973859">
            <w:pPr>
              <w:jc w:val="center"/>
              <w:rPr>
                <w:color w:val="000000" w:themeColor="text1"/>
                <w:sz w:val="20"/>
              </w:rPr>
            </w:pPr>
            <w:r w:rsidRPr="0056291B">
              <w:rPr>
                <w:color w:val="000000" w:themeColor="text1"/>
                <w:sz w:val="20"/>
              </w:rPr>
              <w:t>0.934</w:t>
            </w:r>
          </w:p>
        </w:tc>
      </w:tr>
      <w:tr w:rsidR="0034140D" w:rsidRPr="0056291B" w14:paraId="7DB2499D" w14:textId="77777777" w:rsidTr="00973859">
        <w:trPr>
          <w:cantSplit/>
          <w:trHeight w:val="283"/>
          <w:jc w:val="center"/>
        </w:trPr>
        <w:tc>
          <w:tcPr>
            <w:tcW w:w="1196" w:type="dxa"/>
            <w:vMerge/>
            <w:tcBorders>
              <w:top w:val="double" w:sz="4" w:space="0" w:color="auto"/>
              <w:left w:val="single" w:sz="4" w:space="0" w:color="auto"/>
              <w:right w:val="single" w:sz="4" w:space="0" w:color="auto"/>
            </w:tcBorders>
            <w:vAlign w:val="center"/>
          </w:tcPr>
          <w:p w14:paraId="01599948"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655A1E52" w14:textId="77777777" w:rsidR="0034140D" w:rsidRPr="0056291B" w:rsidRDefault="0034140D" w:rsidP="00973859">
            <w:pPr>
              <w:rPr>
                <w:color w:val="000000" w:themeColor="text1"/>
                <w:sz w:val="20"/>
              </w:rPr>
            </w:pPr>
            <w:r w:rsidRPr="0056291B">
              <w:rPr>
                <w:i/>
                <w:color w:val="000000" w:themeColor="text1"/>
                <w:sz w:val="20"/>
              </w:rPr>
              <w:t>Reliability</w:t>
            </w:r>
            <w:r w:rsidR="00622AC0" w:rsidRPr="0056291B">
              <w:rPr>
                <w:color w:val="000000" w:themeColor="text1"/>
                <w:sz w:val="20"/>
              </w:rPr>
              <w:t xml:space="preserve"> </w:t>
            </w:r>
            <w:r w:rsidRPr="0056291B">
              <w:rPr>
                <w:color w:val="000000" w:themeColor="text1"/>
                <w:sz w:val="20"/>
              </w:rPr>
              <w:t xml:space="preserve"> (X2)</w:t>
            </w:r>
          </w:p>
        </w:tc>
        <w:tc>
          <w:tcPr>
            <w:tcW w:w="1028" w:type="dxa"/>
            <w:tcBorders>
              <w:top w:val="single" w:sz="4" w:space="0" w:color="auto"/>
              <w:left w:val="single" w:sz="4" w:space="0" w:color="auto"/>
              <w:bottom w:val="single" w:sz="4" w:space="0" w:color="auto"/>
              <w:right w:val="single" w:sz="4" w:space="0" w:color="auto"/>
            </w:tcBorders>
            <w:vAlign w:val="center"/>
          </w:tcPr>
          <w:p w14:paraId="4D4A0E59" w14:textId="77777777" w:rsidR="0034140D" w:rsidRPr="0056291B" w:rsidRDefault="0034140D" w:rsidP="00973859">
            <w:pPr>
              <w:jc w:val="center"/>
              <w:rPr>
                <w:color w:val="000000" w:themeColor="text1"/>
                <w:sz w:val="20"/>
              </w:rPr>
            </w:pPr>
            <w:r w:rsidRPr="0056291B">
              <w:rPr>
                <w:color w:val="000000" w:themeColor="text1"/>
                <w:sz w:val="20"/>
              </w:rPr>
              <w:t>0.87</w:t>
            </w:r>
          </w:p>
        </w:tc>
        <w:tc>
          <w:tcPr>
            <w:tcW w:w="956" w:type="dxa"/>
            <w:tcBorders>
              <w:top w:val="single" w:sz="4" w:space="0" w:color="auto"/>
              <w:left w:val="single" w:sz="4" w:space="0" w:color="auto"/>
              <w:bottom w:val="single" w:sz="4" w:space="0" w:color="auto"/>
              <w:right w:val="single" w:sz="4" w:space="0" w:color="auto"/>
            </w:tcBorders>
            <w:vAlign w:val="center"/>
          </w:tcPr>
          <w:p w14:paraId="2D155A7A" w14:textId="77777777" w:rsidR="0034140D" w:rsidRPr="0056291B" w:rsidRDefault="0034140D" w:rsidP="00973859">
            <w:pPr>
              <w:jc w:val="center"/>
              <w:rPr>
                <w:color w:val="000000" w:themeColor="text1"/>
                <w:sz w:val="20"/>
              </w:rPr>
            </w:pPr>
            <w:r w:rsidRPr="0056291B">
              <w:rPr>
                <w:color w:val="000000" w:themeColor="text1"/>
                <w:sz w:val="20"/>
              </w:rPr>
              <w:t>0.050</w:t>
            </w:r>
          </w:p>
        </w:tc>
        <w:tc>
          <w:tcPr>
            <w:tcW w:w="851" w:type="dxa"/>
            <w:tcBorders>
              <w:top w:val="single" w:sz="4" w:space="0" w:color="auto"/>
              <w:left w:val="single" w:sz="4" w:space="0" w:color="auto"/>
              <w:bottom w:val="single" w:sz="4" w:space="0" w:color="auto"/>
              <w:right w:val="single" w:sz="4" w:space="0" w:color="auto"/>
            </w:tcBorders>
            <w:vAlign w:val="center"/>
          </w:tcPr>
          <w:p w14:paraId="273CD49C" w14:textId="77777777" w:rsidR="0034140D" w:rsidRPr="0056291B" w:rsidRDefault="0034140D" w:rsidP="00973859">
            <w:pPr>
              <w:jc w:val="center"/>
              <w:rPr>
                <w:color w:val="000000" w:themeColor="text1"/>
                <w:sz w:val="20"/>
              </w:rPr>
            </w:pPr>
            <w:r w:rsidRPr="0056291B">
              <w:rPr>
                <w:color w:val="000000" w:themeColor="text1"/>
                <w:sz w:val="20"/>
              </w:rPr>
              <w:t>17.48</w:t>
            </w:r>
          </w:p>
        </w:tc>
        <w:tc>
          <w:tcPr>
            <w:tcW w:w="1252" w:type="dxa"/>
            <w:vMerge/>
            <w:tcBorders>
              <w:top w:val="double" w:sz="4" w:space="0" w:color="auto"/>
              <w:left w:val="single" w:sz="4" w:space="0" w:color="auto"/>
              <w:right w:val="single" w:sz="4" w:space="0" w:color="auto"/>
            </w:tcBorders>
            <w:vAlign w:val="center"/>
          </w:tcPr>
          <w:p w14:paraId="63B539CA" w14:textId="77777777" w:rsidR="0034140D" w:rsidRPr="0056291B" w:rsidRDefault="0034140D" w:rsidP="00973859">
            <w:pPr>
              <w:jc w:val="center"/>
              <w:rPr>
                <w:color w:val="000000" w:themeColor="text1"/>
                <w:sz w:val="20"/>
              </w:rPr>
            </w:pPr>
          </w:p>
        </w:tc>
        <w:tc>
          <w:tcPr>
            <w:tcW w:w="1052" w:type="dxa"/>
            <w:vMerge/>
            <w:tcBorders>
              <w:top w:val="double" w:sz="4" w:space="0" w:color="auto"/>
              <w:left w:val="single" w:sz="4" w:space="0" w:color="auto"/>
              <w:right w:val="single" w:sz="4" w:space="0" w:color="auto"/>
            </w:tcBorders>
            <w:vAlign w:val="center"/>
          </w:tcPr>
          <w:p w14:paraId="3A76E169" w14:textId="77777777" w:rsidR="0034140D" w:rsidRPr="0056291B" w:rsidRDefault="0034140D" w:rsidP="00973859">
            <w:pPr>
              <w:jc w:val="center"/>
              <w:rPr>
                <w:color w:val="000000" w:themeColor="text1"/>
                <w:sz w:val="20"/>
              </w:rPr>
            </w:pPr>
          </w:p>
        </w:tc>
      </w:tr>
      <w:tr w:rsidR="0034140D" w:rsidRPr="0056291B" w14:paraId="648A2055" w14:textId="77777777" w:rsidTr="00973859">
        <w:trPr>
          <w:cantSplit/>
          <w:trHeight w:val="283"/>
          <w:jc w:val="center"/>
        </w:trPr>
        <w:tc>
          <w:tcPr>
            <w:tcW w:w="1196" w:type="dxa"/>
            <w:vMerge/>
            <w:tcBorders>
              <w:top w:val="single" w:sz="4" w:space="0" w:color="auto"/>
              <w:left w:val="single" w:sz="4" w:space="0" w:color="auto"/>
              <w:right w:val="single" w:sz="4" w:space="0" w:color="auto"/>
            </w:tcBorders>
            <w:vAlign w:val="center"/>
          </w:tcPr>
          <w:p w14:paraId="3BBF0F63"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2BBE0C7A" w14:textId="77777777" w:rsidR="0034140D" w:rsidRPr="0056291B" w:rsidRDefault="0034140D" w:rsidP="00973859">
            <w:pPr>
              <w:rPr>
                <w:color w:val="000000" w:themeColor="text1"/>
                <w:sz w:val="20"/>
              </w:rPr>
            </w:pPr>
            <w:r w:rsidRPr="0056291B">
              <w:rPr>
                <w:i/>
                <w:color w:val="000000" w:themeColor="text1"/>
                <w:sz w:val="20"/>
              </w:rPr>
              <w:t>Feature</w:t>
            </w:r>
            <w:r w:rsidRPr="0056291B">
              <w:rPr>
                <w:color w:val="000000" w:themeColor="text1"/>
                <w:sz w:val="20"/>
              </w:rPr>
              <w:t xml:space="preserve"> (X3)</w:t>
            </w:r>
          </w:p>
        </w:tc>
        <w:tc>
          <w:tcPr>
            <w:tcW w:w="1028" w:type="dxa"/>
            <w:tcBorders>
              <w:top w:val="single" w:sz="4" w:space="0" w:color="auto"/>
              <w:left w:val="single" w:sz="4" w:space="0" w:color="auto"/>
              <w:bottom w:val="single" w:sz="4" w:space="0" w:color="auto"/>
              <w:right w:val="single" w:sz="4" w:space="0" w:color="auto"/>
            </w:tcBorders>
            <w:vAlign w:val="center"/>
          </w:tcPr>
          <w:p w14:paraId="34F1710C" w14:textId="77777777" w:rsidR="0034140D" w:rsidRPr="0056291B" w:rsidRDefault="0034140D" w:rsidP="00973859">
            <w:pPr>
              <w:jc w:val="center"/>
              <w:rPr>
                <w:color w:val="000000" w:themeColor="text1"/>
                <w:sz w:val="20"/>
              </w:rPr>
            </w:pPr>
            <w:r w:rsidRPr="0056291B">
              <w:rPr>
                <w:color w:val="000000" w:themeColor="text1"/>
                <w:sz w:val="20"/>
              </w:rPr>
              <w:t>0.85</w:t>
            </w:r>
          </w:p>
        </w:tc>
        <w:tc>
          <w:tcPr>
            <w:tcW w:w="956" w:type="dxa"/>
            <w:tcBorders>
              <w:top w:val="single" w:sz="4" w:space="0" w:color="auto"/>
              <w:left w:val="single" w:sz="4" w:space="0" w:color="auto"/>
              <w:bottom w:val="single" w:sz="4" w:space="0" w:color="auto"/>
              <w:right w:val="single" w:sz="4" w:space="0" w:color="auto"/>
            </w:tcBorders>
            <w:vAlign w:val="center"/>
          </w:tcPr>
          <w:p w14:paraId="2D8AB333" w14:textId="77777777" w:rsidR="0034140D" w:rsidRPr="0056291B" w:rsidRDefault="0034140D" w:rsidP="00973859">
            <w:pPr>
              <w:jc w:val="center"/>
              <w:rPr>
                <w:color w:val="000000" w:themeColor="text1"/>
                <w:sz w:val="20"/>
              </w:rPr>
            </w:pPr>
            <w:r w:rsidRPr="0056291B">
              <w:rPr>
                <w:color w:val="000000" w:themeColor="text1"/>
                <w:sz w:val="20"/>
              </w:rPr>
              <w:t>0.051</w:t>
            </w:r>
          </w:p>
        </w:tc>
        <w:tc>
          <w:tcPr>
            <w:tcW w:w="851" w:type="dxa"/>
            <w:tcBorders>
              <w:top w:val="single" w:sz="4" w:space="0" w:color="auto"/>
              <w:left w:val="single" w:sz="4" w:space="0" w:color="auto"/>
              <w:bottom w:val="single" w:sz="4" w:space="0" w:color="auto"/>
              <w:right w:val="single" w:sz="4" w:space="0" w:color="auto"/>
            </w:tcBorders>
            <w:vAlign w:val="center"/>
          </w:tcPr>
          <w:p w14:paraId="3D097D33" w14:textId="77777777" w:rsidR="0034140D" w:rsidRPr="0056291B" w:rsidRDefault="0034140D" w:rsidP="00973859">
            <w:pPr>
              <w:jc w:val="center"/>
              <w:rPr>
                <w:color w:val="000000" w:themeColor="text1"/>
                <w:sz w:val="20"/>
              </w:rPr>
            </w:pPr>
            <w:r w:rsidRPr="0056291B">
              <w:rPr>
                <w:color w:val="000000" w:themeColor="text1"/>
                <w:sz w:val="20"/>
              </w:rPr>
              <w:t>16.86</w:t>
            </w:r>
          </w:p>
        </w:tc>
        <w:tc>
          <w:tcPr>
            <w:tcW w:w="1252" w:type="dxa"/>
            <w:vMerge/>
            <w:tcBorders>
              <w:top w:val="single" w:sz="4" w:space="0" w:color="auto"/>
              <w:left w:val="single" w:sz="4" w:space="0" w:color="auto"/>
              <w:right w:val="single" w:sz="4" w:space="0" w:color="auto"/>
            </w:tcBorders>
            <w:vAlign w:val="center"/>
          </w:tcPr>
          <w:p w14:paraId="3014E6EB"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2CEB9399" w14:textId="77777777" w:rsidR="0034140D" w:rsidRPr="0056291B" w:rsidRDefault="0034140D" w:rsidP="00973859">
            <w:pPr>
              <w:jc w:val="center"/>
              <w:rPr>
                <w:color w:val="000000" w:themeColor="text1"/>
                <w:sz w:val="20"/>
              </w:rPr>
            </w:pPr>
          </w:p>
        </w:tc>
      </w:tr>
      <w:tr w:rsidR="0034140D" w:rsidRPr="0056291B" w14:paraId="1370545B" w14:textId="77777777" w:rsidTr="00973859">
        <w:trPr>
          <w:cantSplit/>
          <w:trHeight w:val="283"/>
          <w:jc w:val="center"/>
        </w:trPr>
        <w:tc>
          <w:tcPr>
            <w:tcW w:w="1196" w:type="dxa"/>
            <w:vMerge/>
            <w:tcBorders>
              <w:top w:val="single" w:sz="4" w:space="0" w:color="auto"/>
              <w:left w:val="single" w:sz="4" w:space="0" w:color="auto"/>
              <w:right w:val="single" w:sz="4" w:space="0" w:color="auto"/>
            </w:tcBorders>
            <w:vAlign w:val="center"/>
          </w:tcPr>
          <w:p w14:paraId="22074F39"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0D76F83B" w14:textId="77777777" w:rsidR="0034140D" w:rsidRPr="0056291B" w:rsidRDefault="0034140D" w:rsidP="00973859">
            <w:pPr>
              <w:rPr>
                <w:color w:val="000000" w:themeColor="text1"/>
                <w:sz w:val="20"/>
              </w:rPr>
            </w:pPr>
            <w:r w:rsidRPr="0056291B">
              <w:rPr>
                <w:i/>
                <w:color w:val="000000" w:themeColor="text1"/>
                <w:sz w:val="20"/>
              </w:rPr>
              <w:t>Durebility</w:t>
            </w:r>
            <w:r w:rsidRPr="0056291B">
              <w:rPr>
                <w:color w:val="000000" w:themeColor="text1"/>
                <w:sz w:val="20"/>
              </w:rPr>
              <w:t xml:space="preserve"> (X4)</w:t>
            </w:r>
          </w:p>
        </w:tc>
        <w:tc>
          <w:tcPr>
            <w:tcW w:w="1028" w:type="dxa"/>
            <w:tcBorders>
              <w:top w:val="single" w:sz="4" w:space="0" w:color="auto"/>
              <w:left w:val="single" w:sz="4" w:space="0" w:color="auto"/>
              <w:bottom w:val="single" w:sz="4" w:space="0" w:color="auto"/>
              <w:right w:val="single" w:sz="4" w:space="0" w:color="auto"/>
            </w:tcBorders>
            <w:vAlign w:val="center"/>
          </w:tcPr>
          <w:p w14:paraId="281D9D97" w14:textId="77777777" w:rsidR="0034140D" w:rsidRPr="0056291B" w:rsidRDefault="0034140D" w:rsidP="00973859">
            <w:pPr>
              <w:jc w:val="center"/>
              <w:rPr>
                <w:color w:val="000000" w:themeColor="text1"/>
                <w:sz w:val="20"/>
              </w:rPr>
            </w:pPr>
            <w:r w:rsidRPr="0056291B">
              <w:rPr>
                <w:color w:val="000000" w:themeColor="text1"/>
                <w:sz w:val="20"/>
              </w:rPr>
              <w:t>0.91</w:t>
            </w:r>
          </w:p>
        </w:tc>
        <w:tc>
          <w:tcPr>
            <w:tcW w:w="956" w:type="dxa"/>
            <w:tcBorders>
              <w:top w:val="single" w:sz="4" w:space="0" w:color="auto"/>
              <w:left w:val="single" w:sz="4" w:space="0" w:color="auto"/>
              <w:bottom w:val="single" w:sz="4" w:space="0" w:color="auto"/>
              <w:right w:val="single" w:sz="4" w:space="0" w:color="auto"/>
            </w:tcBorders>
            <w:vAlign w:val="center"/>
          </w:tcPr>
          <w:p w14:paraId="13337F80" w14:textId="77777777" w:rsidR="0034140D" w:rsidRPr="0056291B" w:rsidRDefault="0034140D" w:rsidP="00973859">
            <w:pPr>
              <w:jc w:val="center"/>
              <w:rPr>
                <w:color w:val="000000" w:themeColor="text1"/>
                <w:sz w:val="20"/>
              </w:rPr>
            </w:pPr>
            <w:r w:rsidRPr="0056291B">
              <w:rPr>
                <w:color w:val="000000" w:themeColor="text1"/>
                <w:sz w:val="20"/>
              </w:rPr>
              <w:t>0.048</w:t>
            </w:r>
          </w:p>
        </w:tc>
        <w:tc>
          <w:tcPr>
            <w:tcW w:w="851" w:type="dxa"/>
            <w:tcBorders>
              <w:top w:val="single" w:sz="4" w:space="0" w:color="auto"/>
              <w:left w:val="single" w:sz="4" w:space="0" w:color="auto"/>
              <w:bottom w:val="single" w:sz="4" w:space="0" w:color="auto"/>
              <w:right w:val="single" w:sz="4" w:space="0" w:color="auto"/>
            </w:tcBorders>
            <w:vAlign w:val="center"/>
          </w:tcPr>
          <w:p w14:paraId="39AF1C94" w14:textId="77777777" w:rsidR="0034140D" w:rsidRPr="0056291B" w:rsidRDefault="0034140D" w:rsidP="00973859">
            <w:pPr>
              <w:jc w:val="center"/>
              <w:rPr>
                <w:color w:val="000000" w:themeColor="text1"/>
                <w:sz w:val="20"/>
              </w:rPr>
            </w:pPr>
            <w:r w:rsidRPr="0056291B">
              <w:rPr>
                <w:color w:val="000000" w:themeColor="text1"/>
                <w:sz w:val="20"/>
              </w:rPr>
              <w:t>18.88</w:t>
            </w:r>
          </w:p>
        </w:tc>
        <w:tc>
          <w:tcPr>
            <w:tcW w:w="1252" w:type="dxa"/>
            <w:vMerge/>
            <w:tcBorders>
              <w:top w:val="single" w:sz="4" w:space="0" w:color="auto"/>
              <w:left w:val="single" w:sz="4" w:space="0" w:color="auto"/>
              <w:right w:val="single" w:sz="4" w:space="0" w:color="auto"/>
            </w:tcBorders>
            <w:vAlign w:val="center"/>
          </w:tcPr>
          <w:p w14:paraId="0DE833C2"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201652B9" w14:textId="77777777" w:rsidR="0034140D" w:rsidRPr="0056291B" w:rsidRDefault="0034140D" w:rsidP="00973859">
            <w:pPr>
              <w:jc w:val="center"/>
              <w:rPr>
                <w:color w:val="000000" w:themeColor="text1"/>
                <w:sz w:val="20"/>
              </w:rPr>
            </w:pPr>
          </w:p>
        </w:tc>
      </w:tr>
      <w:tr w:rsidR="0034140D" w:rsidRPr="0056291B" w14:paraId="15D81C5B" w14:textId="77777777" w:rsidTr="00973859">
        <w:trPr>
          <w:cantSplit/>
          <w:trHeight w:val="283"/>
          <w:jc w:val="center"/>
        </w:trPr>
        <w:tc>
          <w:tcPr>
            <w:tcW w:w="1196" w:type="dxa"/>
            <w:vMerge/>
            <w:tcBorders>
              <w:top w:val="single" w:sz="4" w:space="0" w:color="auto"/>
              <w:left w:val="single" w:sz="4" w:space="0" w:color="auto"/>
              <w:right w:val="single" w:sz="4" w:space="0" w:color="auto"/>
            </w:tcBorders>
            <w:vAlign w:val="center"/>
          </w:tcPr>
          <w:p w14:paraId="5760F608"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3DCB7BFB" w14:textId="77777777" w:rsidR="0034140D" w:rsidRPr="0056291B" w:rsidRDefault="0034140D" w:rsidP="00973859">
            <w:pPr>
              <w:rPr>
                <w:color w:val="000000" w:themeColor="text1"/>
                <w:sz w:val="20"/>
              </w:rPr>
            </w:pPr>
            <w:r w:rsidRPr="0056291B">
              <w:rPr>
                <w:i/>
                <w:color w:val="000000" w:themeColor="text1"/>
                <w:sz w:val="20"/>
              </w:rPr>
              <w:t>Conformance</w:t>
            </w:r>
            <w:r w:rsidR="00622AC0" w:rsidRPr="0056291B">
              <w:rPr>
                <w:color w:val="000000" w:themeColor="text1"/>
                <w:sz w:val="20"/>
              </w:rPr>
              <w:t xml:space="preserve"> </w:t>
            </w:r>
            <w:r w:rsidRPr="0056291B">
              <w:rPr>
                <w:color w:val="000000" w:themeColor="text1"/>
                <w:sz w:val="20"/>
              </w:rPr>
              <w:t xml:space="preserve"> (X5)</w:t>
            </w:r>
          </w:p>
        </w:tc>
        <w:tc>
          <w:tcPr>
            <w:tcW w:w="1028" w:type="dxa"/>
            <w:tcBorders>
              <w:top w:val="single" w:sz="4" w:space="0" w:color="auto"/>
              <w:left w:val="single" w:sz="4" w:space="0" w:color="auto"/>
              <w:bottom w:val="single" w:sz="4" w:space="0" w:color="auto"/>
              <w:right w:val="single" w:sz="4" w:space="0" w:color="auto"/>
            </w:tcBorders>
            <w:vAlign w:val="center"/>
          </w:tcPr>
          <w:p w14:paraId="42601550" w14:textId="77777777" w:rsidR="0034140D" w:rsidRPr="0056291B" w:rsidRDefault="0034140D" w:rsidP="00973859">
            <w:pPr>
              <w:jc w:val="center"/>
              <w:rPr>
                <w:color w:val="000000" w:themeColor="text1"/>
                <w:sz w:val="20"/>
              </w:rPr>
            </w:pPr>
            <w:r w:rsidRPr="0056291B">
              <w:rPr>
                <w:color w:val="000000" w:themeColor="text1"/>
                <w:sz w:val="20"/>
              </w:rPr>
              <w:t>0.86</w:t>
            </w:r>
          </w:p>
        </w:tc>
        <w:tc>
          <w:tcPr>
            <w:tcW w:w="956" w:type="dxa"/>
            <w:tcBorders>
              <w:top w:val="single" w:sz="4" w:space="0" w:color="auto"/>
              <w:left w:val="single" w:sz="4" w:space="0" w:color="auto"/>
              <w:bottom w:val="single" w:sz="4" w:space="0" w:color="auto"/>
              <w:right w:val="single" w:sz="4" w:space="0" w:color="auto"/>
            </w:tcBorders>
            <w:vAlign w:val="center"/>
          </w:tcPr>
          <w:p w14:paraId="7B1E82B0" w14:textId="77777777" w:rsidR="0034140D" w:rsidRPr="0056291B" w:rsidRDefault="0034140D" w:rsidP="00973859">
            <w:pPr>
              <w:jc w:val="center"/>
              <w:rPr>
                <w:color w:val="000000" w:themeColor="text1"/>
                <w:sz w:val="20"/>
              </w:rPr>
            </w:pPr>
            <w:r w:rsidRPr="0056291B">
              <w:rPr>
                <w:color w:val="000000" w:themeColor="text1"/>
                <w:sz w:val="20"/>
              </w:rPr>
              <w:t>0.050</w:t>
            </w:r>
          </w:p>
        </w:tc>
        <w:tc>
          <w:tcPr>
            <w:tcW w:w="851" w:type="dxa"/>
            <w:tcBorders>
              <w:top w:val="single" w:sz="4" w:space="0" w:color="auto"/>
              <w:left w:val="single" w:sz="4" w:space="0" w:color="auto"/>
              <w:bottom w:val="single" w:sz="4" w:space="0" w:color="auto"/>
              <w:right w:val="single" w:sz="4" w:space="0" w:color="auto"/>
            </w:tcBorders>
            <w:vAlign w:val="center"/>
          </w:tcPr>
          <w:p w14:paraId="5C8897F7" w14:textId="77777777" w:rsidR="0034140D" w:rsidRPr="0056291B" w:rsidRDefault="0034140D" w:rsidP="00973859">
            <w:pPr>
              <w:jc w:val="center"/>
              <w:rPr>
                <w:color w:val="000000" w:themeColor="text1"/>
                <w:sz w:val="20"/>
              </w:rPr>
            </w:pPr>
            <w:r w:rsidRPr="0056291B">
              <w:rPr>
                <w:color w:val="000000" w:themeColor="text1"/>
                <w:sz w:val="20"/>
              </w:rPr>
              <w:t>17.21</w:t>
            </w:r>
          </w:p>
        </w:tc>
        <w:tc>
          <w:tcPr>
            <w:tcW w:w="1252" w:type="dxa"/>
            <w:vMerge/>
            <w:tcBorders>
              <w:top w:val="single" w:sz="4" w:space="0" w:color="auto"/>
              <w:left w:val="single" w:sz="4" w:space="0" w:color="auto"/>
              <w:right w:val="single" w:sz="4" w:space="0" w:color="auto"/>
            </w:tcBorders>
            <w:vAlign w:val="center"/>
          </w:tcPr>
          <w:p w14:paraId="7F3ACCA6"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0DC9E80E" w14:textId="77777777" w:rsidR="0034140D" w:rsidRPr="0056291B" w:rsidRDefault="0034140D" w:rsidP="00973859">
            <w:pPr>
              <w:jc w:val="center"/>
              <w:rPr>
                <w:color w:val="000000" w:themeColor="text1"/>
                <w:sz w:val="20"/>
              </w:rPr>
            </w:pPr>
          </w:p>
        </w:tc>
      </w:tr>
      <w:tr w:rsidR="0034140D" w:rsidRPr="0056291B" w14:paraId="54A361BE" w14:textId="77777777" w:rsidTr="00973859">
        <w:trPr>
          <w:cantSplit/>
          <w:trHeight w:val="283"/>
          <w:jc w:val="center"/>
        </w:trPr>
        <w:tc>
          <w:tcPr>
            <w:tcW w:w="1196" w:type="dxa"/>
            <w:vMerge/>
            <w:tcBorders>
              <w:top w:val="single" w:sz="4" w:space="0" w:color="auto"/>
              <w:left w:val="single" w:sz="4" w:space="0" w:color="auto"/>
              <w:right w:val="single" w:sz="4" w:space="0" w:color="auto"/>
            </w:tcBorders>
            <w:vAlign w:val="center"/>
          </w:tcPr>
          <w:p w14:paraId="1EC49C89"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77B60690" w14:textId="77777777" w:rsidR="0034140D" w:rsidRPr="0056291B" w:rsidRDefault="0034140D" w:rsidP="00973859">
            <w:pPr>
              <w:rPr>
                <w:color w:val="000000" w:themeColor="text1"/>
                <w:sz w:val="20"/>
              </w:rPr>
            </w:pPr>
            <w:r w:rsidRPr="0056291B">
              <w:rPr>
                <w:i/>
                <w:color w:val="000000" w:themeColor="text1"/>
                <w:sz w:val="20"/>
              </w:rPr>
              <w:t>Serviceability</w:t>
            </w:r>
            <w:r w:rsidR="00622AC0" w:rsidRPr="0056291B">
              <w:rPr>
                <w:color w:val="000000" w:themeColor="text1"/>
                <w:sz w:val="20"/>
              </w:rPr>
              <w:t xml:space="preserve"> </w:t>
            </w:r>
            <w:r w:rsidRPr="0056291B">
              <w:rPr>
                <w:color w:val="000000" w:themeColor="text1"/>
                <w:sz w:val="20"/>
              </w:rPr>
              <w:t xml:space="preserve"> (X6)</w:t>
            </w:r>
          </w:p>
        </w:tc>
        <w:tc>
          <w:tcPr>
            <w:tcW w:w="1028" w:type="dxa"/>
            <w:tcBorders>
              <w:top w:val="single" w:sz="4" w:space="0" w:color="auto"/>
              <w:left w:val="single" w:sz="4" w:space="0" w:color="auto"/>
              <w:bottom w:val="single" w:sz="4" w:space="0" w:color="auto"/>
              <w:right w:val="single" w:sz="4" w:space="0" w:color="auto"/>
            </w:tcBorders>
            <w:vAlign w:val="center"/>
          </w:tcPr>
          <w:p w14:paraId="1D26B781" w14:textId="77777777" w:rsidR="0034140D" w:rsidRPr="0056291B" w:rsidRDefault="0034140D" w:rsidP="00973859">
            <w:pPr>
              <w:jc w:val="center"/>
              <w:rPr>
                <w:color w:val="000000" w:themeColor="text1"/>
                <w:sz w:val="20"/>
              </w:rPr>
            </w:pPr>
            <w:r w:rsidRPr="0056291B">
              <w:rPr>
                <w:color w:val="000000" w:themeColor="text1"/>
                <w:sz w:val="20"/>
              </w:rPr>
              <w:t>0.86</w:t>
            </w:r>
          </w:p>
        </w:tc>
        <w:tc>
          <w:tcPr>
            <w:tcW w:w="956" w:type="dxa"/>
            <w:tcBorders>
              <w:top w:val="single" w:sz="4" w:space="0" w:color="auto"/>
              <w:left w:val="single" w:sz="4" w:space="0" w:color="auto"/>
              <w:bottom w:val="single" w:sz="4" w:space="0" w:color="auto"/>
              <w:right w:val="single" w:sz="4" w:space="0" w:color="auto"/>
            </w:tcBorders>
            <w:vAlign w:val="center"/>
          </w:tcPr>
          <w:p w14:paraId="715A86A2" w14:textId="77777777" w:rsidR="0034140D" w:rsidRPr="0056291B" w:rsidRDefault="0034140D" w:rsidP="00973859">
            <w:pPr>
              <w:jc w:val="center"/>
              <w:rPr>
                <w:color w:val="000000" w:themeColor="text1"/>
                <w:sz w:val="20"/>
              </w:rPr>
            </w:pPr>
            <w:r w:rsidRPr="0056291B">
              <w:rPr>
                <w:color w:val="000000" w:themeColor="text1"/>
                <w:sz w:val="20"/>
              </w:rPr>
              <w:t>0.050</w:t>
            </w:r>
          </w:p>
        </w:tc>
        <w:tc>
          <w:tcPr>
            <w:tcW w:w="851" w:type="dxa"/>
            <w:tcBorders>
              <w:top w:val="single" w:sz="4" w:space="0" w:color="auto"/>
              <w:left w:val="single" w:sz="4" w:space="0" w:color="auto"/>
              <w:bottom w:val="single" w:sz="4" w:space="0" w:color="auto"/>
              <w:right w:val="single" w:sz="4" w:space="0" w:color="auto"/>
            </w:tcBorders>
            <w:vAlign w:val="center"/>
          </w:tcPr>
          <w:p w14:paraId="38EBEC96" w14:textId="77777777" w:rsidR="0034140D" w:rsidRPr="0056291B" w:rsidRDefault="0034140D" w:rsidP="00973859">
            <w:pPr>
              <w:jc w:val="center"/>
              <w:rPr>
                <w:color w:val="000000" w:themeColor="text1"/>
                <w:sz w:val="20"/>
              </w:rPr>
            </w:pPr>
            <w:r w:rsidRPr="0056291B">
              <w:rPr>
                <w:color w:val="000000" w:themeColor="text1"/>
                <w:sz w:val="20"/>
              </w:rPr>
              <w:t>17.15</w:t>
            </w:r>
          </w:p>
        </w:tc>
        <w:tc>
          <w:tcPr>
            <w:tcW w:w="1252" w:type="dxa"/>
            <w:vMerge/>
            <w:tcBorders>
              <w:top w:val="single" w:sz="4" w:space="0" w:color="auto"/>
              <w:left w:val="single" w:sz="4" w:space="0" w:color="auto"/>
              <w:right w:val="single" w:sz="4" w:space="0" w:color="auto"/>
            </w:tcBorders>
            <w:vAlign w:val="center"/>
          </w:tcPr>
          <w:p w14:paraId="4DE01A85"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29664CF7" w14:textId="77777777" w:rsidR="0034140D" w:rsidRPr="0056291B" w:rsidRDefault="0034140D" w:rsidP="00973859">
            <w:pPr>
              <w:jc w:val="center"/>
              <w:rPr>
                <w:color w:val="000000" w:themeColor="text1"/>
                <w:sz w:val="20"/>
              </w:rPr>
            </w:pPr>
          </w:p>
        </w:tc>
      </w:tr>
      <w:tr w:rsidR="0034140D" w:rsidRPr="0056291B" w14:paraId="45C9F589" w14:textId="77777777" w:rsidTr="00973859">
        <w:trPr>
          <w:cantSplit/>
          <w:trHeight w:val="283"/>
          <w:jc w:val="center"/>
        </w:trPr>
        <w:tc>
          <w:tcPr>
            <w:tcW w:w="1196" w:type="dxa"/>
            <w:vMerge/>
            <w:tcBorders>
              <w:top w:val="single" w:sz="4" w:space="0" w:color="auto"/>
              <w:left w:val="single" w:sz="4" w:space="0" w:color="auto"/>
              <w:right w:val="single" w:sz="4" w:space="0" w:color="auto"/>
            </w:tcBorders>
            <w:vAlign w:val="center"/>
          </w:tcPr>
          <w:p w14:paraId="1AE990D7"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0D664147" w14:textId="77777777" w:rsidR="0034140D" w:rsidRPr="0056291B" w:rsidRDefault="0034140D" w:rsidP="00973859">
            <w:pPr>
              <w:rPr>
                <w:color w:val="000000" w:themeColor="text1"/>
                <w:sz w:val="20"/>
              </w:rPr>
            </w:pPr>
            <w:r w:rsidRPr="0056291B">
              <w:rPr>
                <w:i/>
                <w:color w:val="000000" w:themeColor="text1"/>
                <w:sz w:val="20"/>
              </w:rPr>
              <w:t>Aesthetic</w:t>
            </w:r>
            <w:r w:rsidRPr="0056291B">
              <w:rPr>
                <w:color w:val="000000" w:themeColor="text1"/>
                <w:sz w:val="20"/>
              </w:rPr>
              <w:t xml:space="preserve"> (X7)</w:t>
            </w:r>
          </w:p>
        </w:tc>
        <w:tc>
          <w:tcPr>
            <w:tcW w:w="1028" w:type="dxa"/>
            <w:tcBorders>
              <w:top w:val="single" w:sz="4" w:space="0" w:color="auto"/>
              <w:left w:val="single" w:sz="4" w:space="0" w:color="auto"/>
              <w:bottom w:val="single" w:sz="4" w:space="0" w:color="auto"/>
              <w:right w:val="single" w:sz="4" w:space="0" w:color="auto"/>
            </w:tcBorders>
            <w:vAlign w:val="center"/>
          </w:tcPr>
          <w:p w14:paraId="26E30AF9" w14:textId="77777777" w:rsidR="0034140D" w:rsidRPr="0056291B" w:rsidRDefault="0034140D" w:rsidP="00973859">
            <w:pPr>
              <w:jc w:val="center"/>
              <w:rPr>
                <w:color w:val="000000" w:themeColor="text1"/>
                <w:sz w:val="20"/>
              </w:rPr>
            </w:pPr>
            <w:r w:rsidRPr="0056291B">
              <w:rPr>
                <w:color w:val="000000" w:themeColor="text1"/>
                <w:sz w:val="20"/>
              </w:rPr>
              <w:t>0.82</w:t>
            </w:r>
          </w:p>
        </w:tc>
        <w:tc>
          <w:tcPr>
            <w:tcW w:w="956" w:type="dxa"/>
            <w:tcBorders>
              <w:top w:val="single" w:sz="4" w:space="0" w:color="auto"/>
              <w:left w:val="single" w:sz="4" w:space="0" w:color="auto"/>
              <w:bottom w:val="single" w:sz="4" w:space="0" w:color="auto"/>
              <w:right w:val="single" w:sz="4" w:space="0" w:color="auto"/>
            </w:tcBorders>
            <w:vAlign w:val="center"/>
          </w:tcPr>
          <w:p w14:paraId="6F28C58D" w14:textId="77777777" w:rsidR="0034140D" w:rsidRPr="0056291B" w:rsidRDefault="0034140D" w:rsidP="00973859">
            <w:pPr>
              <w:jc w:val="center"/>
              <w:rPr>
                <w:color w:val="000000" w:themeColor="text1"/>
                <w:sz w:val="20"/>
              </w:rPr>
            </w:pPr>
            <w:r w:rsidRPr="0056291B">
              <w:rPr>
                <w:color w:val="000000" w:themeColor="text1"/>
                <w:sz w:val="20"/>
              </w:rPr>
              <w:t>0.052</w:t>
            </w:r>
          </w:p>
        </w:tc>
        <w:tc>
          <w:tcPr>
            <w:tcW w:w="851" w:type="dxa"/>
            <w:tcBorders>
              <w:top w:val="single" w:sz="4" w:space="0" w:color="auto"/>
              <w:left w:val="single" w:sz="4" w:space="0" w:color="auto"/>
              <w:bottom w:val="single" w:sz="4" w:space="0" w:color="auto"/>
              <w:right w:val="single" w:sz="4" w:space="0" w:color="auto"/>
            </w:tcBorders>
            <w:vAlign w:val="center"/>
          </w:tcPr>
          <w:p w14:paraId="0A2F9CED" w14:textId="77777777" w:rsidR="0034140D" w:rsidRPr="0056291B" w:rsidRDefault="0034140D" w:rsidP="00973859">
            <w:pPr>
              <w:jc w:val="center"/>
              <w:rPr>
                <w:color w:val="000000" w:themeColor="text1"/>
                <w:sz w:val="20"/>
              </w:rPr>
            </w:pPr>
            <w:r w:rsidRPr="0056291B">
              <w:rPr>
                <w:color w:val="000000" w:themeColor="text1"/>
                <w:sz w:val="20"/>
              </w:rPr>
              <w:t>15.74</w:t>
            </w:r>
          </w:p>
        </w:tc>
        <w:tc>
          <w:tcPr>
            <w:tcW w:w="1252" w:type="dxa"/>
            <w:vMerge/>
            <w:tcBorders>
              <w:top w:val="single" w:sz="4" w:space="0" w:color="auto"/>
              <w:left w:val="single" w:sz="4" w:space="0" w:color="auto"/>
              <w:right w:val="single" w:sz="4" w:space="0" w:color="auto"/>
            </w:tcBorders>
            <w:vAlign w:val="center"/>
          </w:tcPr>
          <w:p w14:paraId="5FA3D662"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2B6466D6" w14:textId="77777777" w:rsidR="0034140D" w:rsidRPr="0056291B" w:rsidRDefault="0034140D" w:rsidP="00973859">
            <w:pPr>
              <w:jc w:val="center"/>
              <w:rPr>
                <w:color w:val="000000" w:themeColor="text1"/>
                <w:sz w:val="20"/>
              </w:rPr>
            </w:pPr>
          </w:p>
        </w:tc>
      </w:tr>
      <w:tr w:rsidR="0034140D" w:rsidRPr="0056291B" w14:paraId="26232720" w14:textId="77777777" w:rsidTr="00973859">
        <w:trPr>
          <w:cantSplit/>
          <w:trHeight w:val="283"/>
          <w:jc w:val="center"/>
        </w:trPr>
        <w:tc>
          <w:tcPr>
            <w:tcW w:w="1196" w:type="dxa"/>
            <w:vMerge/>
            <w:tcBorders>
              <w:left w:val="single" w:sz="4" w:space="0" w:color="auto"/>
              <w:right w:val="single" w:sz="4" w:space="0" w:color="auto"/>
            </w:tcBorders>
            <w:vAlign w:val="center"/>
          </w:tcPr>
          <w:p w14:paraId="6FDD61C8" w14:textId="77777777" w:rsidR="0034140D" w:rsidRPr="0056291B" w:rsidRDefault="0034140D" w:rsidP="00973859">
            <w:pPr>
              <w:tabs>
                <w:tab w:val="left" w:pos="1122"/>
              </w:tabs>
              <w:rPr>
                <w:color w:val="000000" w:themeColor="text1"/>
                <w:sz w:val="20"/>
              </w:rPr>
            </w:pPr>
          </w:p>
        </w:tc>
        <w:tc>
          <w:tcPr>
            <w:tcW w:w="3662" w:type="dxa"/>
            <w:tcBorders>
              <w:top w:val="single" w:sz="4" w:space="0" w:color="auto"/>
              <w:left w:val="single" w:sz="4" w:space="0" w:color="auto"/>
              <w:bottom w:val="single" w:sz="4" w:space="0" w:color="auto"/>
              <w:right w:val="single" w:sz="4" w:space="0" w:color="auto"/>
            </w:tcBorders>
            <w:vAlign w:val="center"/>
          </w:tcPr>
          <w:p w14:paraId="1AFD2DC5" w14:textId="77777777" w:rsidR="0034140D" w:rsidRPr="0056291B" w:rsidRDefault="0034140D" w:rsidP="00973859">
            <w:pPr>
              <w:rPr>
                <w:color w:val="000000" w:themeColor="text1"/>
                <w:sz w:val="20"/>
              </w:rPr>
            </w:pPr>
            <w:r w:rsidRPr="0056291B">
              <w:rPr>
                <w:i/>
                <w:color w:val="000000" w:themeColor="text1"/>
                <w:sz w:val="20"/>
              </w:rPr>
              <w:t>Perceived quality</w:t>
            </w:r>
            <w:r w:rsidRPr="0056291B">
              <w:rPr>
                <w:color w:val="000000" w:themeColor="text1"/>
                <w:sz w:val="20"/>
              </w:rPr>
              <w:t xml:space="preserve"> (X8) </w:t>
            </w:r>
          </w:p>
        </w:tc>
        <w:tc>
          <w:tcPr>
            <w:tcW w:w="1028" w:type="dxa"/>
            <w:tcBorders>
              <w:top w:val="single" w:sz="4" w:space="0" w:color="auto"/>
              <w:left w:val="single" w:sz="4" w:space="0" w:color="auto"/>
              <w:right w:val="single" w:sz="4" w:space="0" w:color="auto"/>
            </w:tcBorders>
            <w:vAlign w:val="center"/>
          </w:tcPr>
          <w:p w14:paraId="7DD198A2" w14:textId="77777777" w:rsidR="0034140D" w:rsidRPr="0056291B" w:rsidRDefault="0034140D" w:rsidP="00973859">
            <w:pPr>
              <w:jc w:val="center"/>
              <w:rPr>
                <w:color w:val="000000" w:themeColor="text1"/>
                <w:sz w:val="20"/>
              </w:rPr>
            </w:pPr>
            <w:r w:rsidRPr="0056291B">
              <w:rPr>
                <w:color w:val="000000" w:themeColor="text1"/>
                <w:sz w:val="20"/>
              </w:rPr>
              <w:t>0.73</w:t>
            </w:r>
          </w:p>
        </w:tc>
        <w:tc>
          <w:tcPr>
            <w:tcW w:w="956" w:type="dxa"/>
            <w:tcBorders>
              <w:top w:val="single" w:sz="4" w:space="0" w:color="auto"/>
              <w:left w:val="single" w:sz="4" w:space="0" w:color="auto"/>
              <w:right w:val="single" w:sz="4" w:space="0" w:color="auto"/>
            </w:tcBorders>
            <w:vAlign w:val="center"/>
          </w:tcPr>
          <w:p w14:paraId="6CD97649" w14:textId="77777777" w:rsidR="0034140D" w:rsidRPr="0056291B" w:rsidRDefault="0034140D" w:rsidP="00973859">
            <w:pPr>
              <w:jc w:val="center"/>
              <w:rPr>
                <w:color w:val="000000" w:themeColor="text1"/>
                <w:sz w:val="20"/>
              </w:rPr>
            </w:pPr>
            <w:r w:rsidRPr="0056291B">
              <w:rPr>
                <w:color w:val="000000" w:themeColor="text1"/>
                <w:sz w:val="20"/>
              </w:rPr>
              <w:t>0.054</w:t>
            </w:r>
          </w:p>
        </w:tc>
        <w:tc>
          <w:tcPr>
            <w:tcW w:w="851" w:type="dxa"/>
            <w:tcBorders>
              <w:top w:val="single" w:sz="4" w:space="0" w:color="auto"/>
              <w:left w:val="single" w:sz="4" w:space="0" w:color="auto"/>
              <w:right w:val="single" w:sz="4" w:space="0" w:color="auto"/>
            </w:tcBorders>
            <w:vAlign w:val="center"/>
          </w:tcPr>
          <w:p w14:paraId="6D9BBD09" w14:textId="77777777" w:rsidR="0034140D" w:rsidRPr="0056291B" w:rsidRDefault="0034140D" w:rsidP="00973859">
            <w:pPr>
              <w:jc w:val="center"/>
              <w:rPr>
                <w:color w:val="000000" w:themeColor="text1"/>
                <w:sz w:val="20"/>
              </w:rPr>
            </w:pPr>
            <w:r w:rsidRPr="0056291B">
              <w:rPr>
                <w:color w:val="000000" w:themeColor="text1"/>
                <w:sz w:val="20"/>
              </w:rPr>
              <w:t>13.48</w:t>
            </w:r>
          </w:p>
        </w:tc>
        <w:tc>
          <w:tcPr>
            <w:tcW w:w="1252" w:type="dxa"/>
            <w:vMerge/>
            <w:tcBorders>
              <w:left w:val="single" w:sz="4" w:space="0" w:color="auto"/>
              <w:right w:val="single" w:sz="4" w:space="0" w:color="auto"/>
            </w:tcBorders>
            <w:vAlign w:val="center"/>
          </w:tcPr>
          <w:p w14:paraId="0AAFFF7A" w14:textId="77777777" w:rsidR="0034140D" w:rsidRPr="0056291B" w:rsidRDefault="0034140D" w:rsidP="00973859">
            <w:pPr>
              <w:tabs>
                <w:tab w:val="left" w:pos="1122"/>
              </w:tabs>
              <w:jc w:val="center"/>
              <w:rPr>
                <w:color w:val="000000" w:themeColor="text1"/>
                <w:sz w:val="20"/>
              </w:rPr>
            </w:pPr>
          </w:p>
        </w:tc>
        <w:tc>
          <w:tcPr>
            <w:tcW w:w="1052" w:type="dxa"/>
            <w:vMerge/>
            <w:tcBorders>
              <w:left w:val="single" w:sz="4" w:space="0" w:color="auto"/>
              <w:right w:val="single" w:sz="4" w:space="0" w:color="auto"/>
            </w:tcBorders>
            <w:vAlign w:val="center"/>
          </w:tcPr>
          <w:p w14:paraId="1CE8B2E1" w14:textId="77777777" w:rsidR="0034140D" w:rsidRPr="0056291B" w:rsidRDefault="0034140D" w:rsidP="00973859">
            <w:pPr>
              <w:tabs>
                <w:tab w:val="left" w:pos="1122"/>
              </w:tabs>
              <w:jc w:val="center"/>
              <w:rPr>
                <w:color w:val="000000" w:themeColor="text1"/>
                <w:sz w:val="20"/>
              </w:rPr>
            </w:pPr>
          </w:p>
        </w:tc>
      </w:tr>
      <w:tr w:rsidR="0034140D" w:rsidRPr="0056291B" w14:paraId="3A217796" w14:textId="77777777" w:rsidTr="00973859">
        <w:trPr>
          <w:cantSplit/>
          <w:jc w:val="center"/>
        </w:trPr>
        <w:tc>
          <w:tcPr>
            <w:tcW w:w="1196" w:type="dxa"/>
            <w:vMerge w:val="restart"/>
            <w:tcBorders>
              <w:left w:val="single" w:sz="4" w:space="0" w:color="auto"/>
              <w:right w:val="single" w:sz="4" w:space="0" w:color="auto"/>
            </w:tcBorders>
            <w:vAlign w:val="center"/>
          </w:tcPr>
          <w:p w14:paraId="2DA0B1BF" w14:textId="77777777" w:rsidR="0034140D" w:rsidRPr="0056291B" w:rsidRDefault="00622AC0" w:rsidP="00973859">
            <w:pPr>
              <w:tabs>
                <w:tab w:val="left" w:pos="1122"/>
              </w:tabs>
              <w:rPr>
                <w:color w:val="000000" w:themeColor="text1"/>
                <w:sz w:val="20"/>
              </w:rPr>
            </w:pPr>
            <w:r w:rsidRPr="0056291B">
              <w:rPr>
                <w:color w:val="000000" w:themeColor="text1"/>
                <w:sz w:val="20"/>
                <w:lang w:val="id-ID"/>
              </w:rPr>
              <w:t>Brand Image</w:t>
            </w:r>
            <w:r w:rsidR="0034140D" w:rsidRPr="0056291B">
              <w:rPr>
                <w:color w:val="000000" w:themeColor="text1"/>
                <w:sz w:val="20"/>
              </w:rPr>
              <w:t xml:space="preserve"> (CM) </w:t>
            </w:r>
          </w:p>
        </w:tc>
        <w:tc>
          <w:tcPr>
            <w:tcW w:w="3662" w:type="dxa"/>
            <w:tcBorders>
              <w:top w:val="single" w:sz="4" w:space="0" w:color="auto"/>
              <w:left w:val="single" w:sz="4" w:space="0" w:color="auto"/>
              <w:bottom w:val="single" w:sz="4" w:space="0" w:color="auto"/>
              <w:right w:val="single" w:sz="4" w:space="0" w:color="auto"/>
            </w:tcBorders>
            <w:vAlign w:val="center"/>
          </w:tcPr>
          <w:p w14:paraId="08CFABEE" w14:textId="77777777" w:rsidR="0034140D" w:rsidRPr="0056291B" w:rsidRDefault="0034140D" w:rsidP="00973859">
            <w:pPr>
              <w:rPr>
                <w:color w:val="000000" w:themeColor="text1"/>
                <w:sz w:val="20"/>
              </w:rPr>
            </w:pPr>
            <w:r w:rsidRPr="0056291B">
              <w:rPr>
                <w:i/>
                <w:color w:val="000000" w:themeColor="text1"/>
                <w:sz w:val="20"/>
              </w:rPr>
              <w:t>Recognize</w:t>
            </w:r>
            <w:r w:rsidRPr="0056291B">
              <w:rPr>
                <w:color w:val="000000" w:themeColor="text1"/>
                <w:sz w:val="20"/>
              </w:rPr>
              <w:t xml:space="preserve"> (X9)</w:t>
            </w:r>
          </w:p>
        </w:tc>
        <w:tc>
          <w:tcPr>
            <w:tcW w:w="1028" w:type="dxa"/>
            <w:tcBorders>
              <w:top w:val="single" w:sz="4" w:space="0" w:color="auto"/>
              <w:left w:val="single" w:sz="4" w:space="0" w:color="auto"/>
              <w:bottom w:val="single" w:sz="4" w:space="0" w:color="auto"/>
              <w:right w:val="single" w:sz="4" w:space="0" w:color="auto"/>
            </w:tcBorders>
            <w:vAlign w:val="center"/>
          </w:tcPr>
          <w:p w14:paraId="22037E23" w14:textId="77777777" w:rsidR="0034140D" w:rsidRPr="0056291B" w:rsidRDefault="0034140D" w:rsidP="00973859">
            <w:pPr>
              <w:jc w:val="center"/>
              <w:rPr>
                <w:color w:val="000000" w:themeColor="text1"/>
                <w:sz w:val="20"/>
              </w:rPr>
            </w:pPr>
            <w:r w:rsidRPr="0056291B">
              <w:rPr>
                <w:color w:val="000000" w:themeColor="text1"/>
                <w:sz w:val="20"/>
              </w:rPr>
              <w:t>0.53</w:t>
            </w:r>
          </w:p>
        </w:tc>
        <w:tc>
          <w:tcPr>
            <w:tcW w:w="956" w:type="dxa"/>
            <w:tcBorders>
              <w:top w:val="single" w:sz="4" w:space="0" w:color="auto"/>
              <w:left w:val="single" w:sz="4" w:space="0" w:color="auto"/>
              <w:bottom w:val="single" w:sz="4" w:space="0" w:color="auto"/>
              <w:right w:val="single" w:sz="4" w:space="0" w:color="auto"/>
            </w:tcBorders>
            <w:vAlign w:val="center"/>
          </w:tcPr>
          <w:p w14:paraId="7B0AD2C9" w14:textId="77777777" w:rsidR="0034140D" w:rsidRPr="0056291B" w:rsidRDefault="0034140D" w:rsidP="00973859">
            <w:pPr>
              <w:jc w:val="center"/>
              <w:rPr>
                <w:color w:val="000000" w:themeColor="text1"/>
                <w:sz w:val="20"/>
              </w:rPr>
            </w:pPr>
            <w:r w:rsidRPr="0056291B">
              <w:rPr>
                <w:color w:val="000000" w:themeColor="text1"/>
                <w:sz w:val="20"/>
              </w:rPr>
              <w:t>0.062</w:t>
            </w:r>
          </w:p>
        </w:tc>
        <w:tc>
          <w:tcPr>
            <w:tcW w:w="851" w:type="dxa"/>
            <w:tcBorders>
              <w:top w:val="single" w:sz="4" w:space="0" w:color="auto"/>
              <w:left w:val="single" w:sz="4" w:space="0" w:color="auto"/>
              <w:bottom w:val="single" w:sz="4" w:space="0" w:color="auto"/>
              <w:right w:val="single" w:sz="4" w:space="0" w:color="auto"/>
            </w:tcBorders>
            <w:vAlign w:val="center"/>
          </w:tcPr>
          <w:p w14:paraId="6945738F" w14:textId="77777777" w:rsidR="0034140D" w:rsidRPr="0056291B" w:rsidRDefault="0034140D" w:rsidP="00973859">
            <w:pPr>
              <w:jc w:val="center"/>
              <w:rPr>
                <w:color w:val="000000" w:themeColor="text1"/>
                <w:sz w:val="20"/>
              </w:rPr>
            </w:pPr>
            <w:r w:rsidRPr="0056291B">
              <w:rPr>
                <w:color w:val="000000" w:themeColor="text1"/>
                <w:sz w:val="20"/>
              </w:rPr>
              <w:t>8.55</w:t>
            </w:r>
          </w:p>
        </w:tc>
        <w:tc>
          <w:tcPr>
            <w:tcW w:w="1252" w:type="dxa"/>
            <w:vMerge w:val="restart"/>
            <w:tcBorders>
              <w:top w:val="single" w:sz="4" w:space="0" w:color="auto"/>
              <w:left w:val="single" w:sz="4" w:space="0" w:color="auto"/>
              <w:right w:val="single" w:sz="4" w:space="0" w:color="auto"/>
            </w:tcBorders>
            <w:vAlign w:val="center"/>
          </w:tcPr>
          <w:p w14:paraId="286F2F9C" w14:textId="77777777" w:rsidR="0034140D" w:rsidRPr="0056291B" w:rsidRDefault="0034140D" w:rsidP="00973859">
            <w:pPr>
              <w:jc w:val="center"/>
              <w:rPr>
                <w:color w:val="000000" w:themeColor="text1"/>
                <w:sz w:val="20"/>
              </w:rPr>
            </w:pPr>
            <w:r w:rsidRPr="0056291B">
              <w:rPr>
                <w:color w:val="000000" w:themeColor="text1"/>
                <w:sz w:val="20"/>
              </w:rPr>
              <w:t>0.970</w:t>
            </w:r>
          </w:p>
        </w:tc>
        <w:tc>
          <w:tcPr>
            <w:tcW w:w="1052" w:type="dxa"/>
            <w:vMerge w:val="restart"/>
            <w:tcBorders>
              <w:top w:val="single" w:sz="4" w:space="0" w:color="auto"/>
              <w:left w:val="single" w:sz="4" w:space="0" w:color="auto"/>
              <w:right w:val="single" w:sz="4" w:space="0" w:color="auto"/>
            </w:tcBorders>
            <w:vAlign w:val="center"/>
          </w:tcPr>
          <w:p w14:paraId="4C823469" w14:textId="77777777" w:rsidR="0034140D" w:rsidRPr="0056291B" w:rsidRDefault="0034140D" w:rsidP="00973859">
            <w:pPr>
              <w:jc w:val="center"/>
              <w:rPr>
                <w:color w:val="000000" w:themeColor="text1"/>
                <w:sz w:val="20"/>
              </w:rPr>
            </w:pPr>
            <w:r w:rsidRPr="0056291B">
              <w:rPr>
                <w:color w:val="000000" w:themeColor="text1"/>
                <w:sz w:val="20"/>
              </w:rPr>
              <w:t>0.894</w:t>
            </w:r>
          </w:p>
        </w:tc>
      </w:tr>
      <w:tr w:rsidR="0034140D" w:rsidRPr="0056291B" w14:paraId="1D046261" w14:textId="77777777" w:rsidTr="00973859">
        <w:trPr>
          <w:cantSplit/>
          <w:jc w:val="center"/>
        </w:trPr>
        <w:tc>
          <w:tcPr>
            <w:tcW w:w="1196" w:type="dxa"/>
            <w:vMerge/>
            <w:tcBorders>
              <w:left w:val="single" w:sz="4" w:space="0" w:color="auto"/>
              <w:right w:val="single" w:sz="4" w:space="0" w:color="auto"/>
            </w:tcBorders>
            <w:vAlign w:val="center"/>
          </w:tcPr>
          <w:p w14:paraId="30F58E5C"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5763233B" w14:textId="77777777" w:rsidR="0034140D" w:rsidRPr="0056291B" w:rsidRDefault="0034140D" w:rsidP="00973859">
            <w:pPr>
              <w:rPr>
                <w:color w:val="000000" w:themeColor="text1"/>
                <w:sz w:val="20"/>
              </w:rPr>
            </w:pPr>
            <w:r w:rsidRPr="0056291B">
              <w:rPr>
                <w:i/>
                <w:color w:val="000000" w:themeColor="text1"/>
                <w:sz w:val="20"/>
              </w:rPr>
              <w:t>Reputation</w:t>
            </w:r>
            <w:r w:rsidR="00622AC0" w:rsidRPr="0056291B">
              <w:rPr>
                <w:color w:val="000000" w:themeColor="text1"/>
                <w:sz w:val="20"/>
              </w:rPr>
              <w:t xml:space="preserve"> </w:t>
            </w:r>
            <w:r w:rsidRPr="0056291B">
              <w:rPr>
                <w:color w:val="000000" w:themeColor="text1"/>
                <w:sz w:val="20"/>
              </w:rPr>
              <w:t>(X10)</w:t>
            </w:r>
          </w:p>
        </w:tc>
        <w:tc>
          <w:tcPr>
            <w:tcW w:w="1028" w:type="dxa"/>
            <w:tcBorders>
              <w:top w:val="single" w:sz="4" w:space="0" w:color="auto"/>
              <w:left w:val="single" w:sz="4" w:space="0" w:color="auto"/>
              <w:bottom w:val="single" w:sz="4" w:space="0" w:color="auto"/>
              <w:right w:val="single" w:sz="4" w:space="0" w:color="auto"/>
            </w:tcBorders>
            <w:vAlign w:val="center"/>
          </w:tcPr>
          <w:p w14:paraId="114B7709" w14:textId="77777777" w:rsidR="0034140D" w:rsidRPr="0056291B" w:rsidRDefault="0034140D" w:rsidP="00973859">
            <w:pPr>
              <w:jc w:val="center"/>
              <w:rPr>
                <w:color w:val="000000" w:themeColor="text1"/>
                <w:sz w:val="20"/>
              </w:rPr>
            </w:pPr>
            <w:r w:rsidRPr="0056291B">
              <w:rPr>
                <w:color w:val="000000" w:themeColor="text1"/>
                <w:sz w:val="20"/>
              </w:rPr>
              <w:t>0.83</w:t>
            </w:r>
          </w:p>
        </w:tc>
        <w:tc>
          <w:tcPr>
            <w:tcW w:w="956" w:type="dxa"/>
            <w:tcBorders>
              <w:top w:val="single" w:sz="4" w:space="0" w:color="auto"/>
              <w:left w:val="single" w:sz="4" w:space="0" w:color="auto"/>
              <w:bottom w:val="single" w:sz="4" w:space="0" w:color="auto"/>
              <w:right w:val="single" w:sz="4" w:space="0" w:color="auto"/>
            </w:tcBorders>
            <w:vAlign w:val="center"/>
          </w:tcPr>
          <w:p w14:paraId="17225DA1" w14:textId="77777777" w:rsidR="0034140D" w:rsidRPr="0056291B" w:rsidRDefault="0034140D" w:rsidP="00973859">
            <w:pPr>
              <w:jc w:val="center"/>
              <w:rPr>
                <w:color w:val="000000" w:themeColor="text1"/>
                <w:sz w:val="20"/>
              </w:rPr>
            </w:pPr>
            <w:r w:rsidRPr="0056291B">
              <w:rPr>
                <w:color w:val="000000" w:themeColor="text1"/>
                <w:sz w:val="20"/>
              </w:rPr>
              <w:t>0.055</w:t>
            </w:r>
          </w:p>
        </w:tc>
        <w:tc>
          <w:tcPr>
            <w:tcW w:w="851" w:type="dxa"/>
            <w:tcBorders>
              <w:top w:val="single" w:sz="4" w:space="0" w:color="auto"/>
              <w:left w:val="single" w:sz="4" w:space="0" w:color="auto"/>
              <w:bottom w:val="single" w:sz="4" w:space="0" w:color="auto"/>
              <w:right w:val="single" w:sz="4" w:space="0" w:color="auto"/>
            </w:tcBorders>
            <w:vAlign w:val="center"/>
          </w:tcPr>
          <w:p w14:paraId="1C6E964C" w14:textId="77777777" w:rsidR="0034140D" w:rsidRPr="0056291B" w:rsidRDefault="0034140D" w:rsidP="00973859">
            <w:pPr>
              <w:jc w:val="center"/>
              <w:rPr>
                <w:color w:val="000000" w:themeColor="text1"/>
                <w:sz w:val="20"/>
              </w:rPr>
            </w:pPr>
            <w:r w:rsidRPr="0056291B">
              <w:rPr>
                <w:color w:val="000000" w:themeColor="text1"/>
                <w:sz w:val="20"/>
              </w:rPr>
              <w:t>15.02</w:t>
            </w:r>
          </w:p>
        </w:tc>
        <w:tc>
          <w:tcPr>
            <w:tcW w:w="1252" w:type="dxa"/>
            <w:vMerge/>
            <w:tcBorders>
              <w:top w:val="single" w:sz="4" w:space="0" w:color="auto"/>
              <w:left w:val="single" w:sz="4" w:space="0" w:color="auto"/>
              <w:right w:val="single" w:sz="4" w:space="0" w:color="auto"/>
            </w:tcBorders>
            <w:vAlign w:val="center"/>
          </w:tcPr>
          <w:p w14:paraId="5988ACE9"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6B5E5589" w14:textId="77777777" w:rsidR="0034140D" w:rsidRPr="0056291B" w:rsidRDefault="0034140D" w:rsidP="00973859">
            <w:pPr>
              <w:jc w:val="center"/>
              <w:rPr>
                <w:color w:val="000000" w:themeColor="text1"/>
                <w:sz w:val="20"/>
              </w:rPr>
            </w:pPr>
          </w:p>
        </w:tc>
      </w:tr>
      <w:tr w:rsidR="0034140D" w:rsidRPr="0056291B" w14:paraId="77148FBC" w14:textId="77777777" w:rsidTr="00973859">
        <w:trPr>
          <w:cantSplit/>
          <w:jc w:val="center"/>
        </w:trPr>
        <w:tc>
          <w:tcPr>
            <w:tcW w:w="1196" w:type="dxa"/>
            <w:vMerge/>
            <w:tcBorders>
              <w:left w:val="single" w:sz="4" w:space="0" w:color="auto"/>
              <w:right w:val="single" w:sz="4" w:space="0" w:color="auto"/>
            </w:tcBorders>
            <w:vAlign w:val="center"/>
          </w:tcPr>
          <w:p w14:paraId="4C3EF596"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266046DF" w14:textId="77777777" w:rsidR="0034140D" w:rsidRPr="0056291B" w:rsidRDefault="0034140D" w:rsidP="00973859">
            <w:pPr>
              <w:rPr>
                <w:color w:val="000000" w:themeColor="text1"/>
                <w:sz w:val="20"/>
              </w:rPr>
            </w:pPr>
            <w:r w:rsidRPr="0056291B">
              <w:rPr>
                <w:i/>
                <w:color w:val="000000" w:themeColor="text1"/>
                <w:sz w:val="20"/>
              </w:rPr>
              <w:t>Affinity</w:t>
            </w:r>
            <w:r w:rsidR="00622AC0" w:rsidRPr="0056291B">
              <w:rPr>
                <w:color w:val="000000" w:themeColor="text1"/>
                <w:sz w:val="20"/>
              </w:rPr>
              <w:t xml:space="preserve"> </w:t>
            </w:r>
            <w:r w:rsidRPr="0056291B">
              <w:rPr>
                <w:color w:val="000000" w:themeColor="text1"/>
                <w:sz w:val="20"/>
              </w:rPr>
              <w:t>(X11)</w:t>
            </w:r>
          </w:p>
        </w:tc>
        <w:tc>
          <w:tcPr>
            <w:tcW w:w="1028" w:type="dxa"/>
            <w:tcBorders>
              <w:top w:val="single" w:sz="4" w:space="0" w:color="auto"/>
              <w:left w:val="single" w:sz="4" w:space="0" w:color="auto"/>
              <w:bottom w:val="single" w:sz="4" w:space="0" w:color="auto"/>
              <w:right w:val="single" w:sz="4" w:space="0" w:color="auto"/>
            </w:tcBorders>
            <w:vAlign w:val="center"/>
          </w:tcPr>
          <w:p w14:paraId="568BA882" w14:textId="77777777" w:rsidR="0034140D" w:rsidRPr="0056291B" w:rsidRDefault="0034140D" w:rsidP="00973859">
            <w:pPr>
              <w:jc w:val="center"/>
              <w:rPr>
                <w:color w:val="000000" w:themeColor="text1"/>
                <w:sz w:val="20"/>
              </w:rPr>
            </w:pPr>
            <w:r w:rsidRPr="0056291B">
              <w:rPr>
                <w:color w:val="000000" w:themeColor="text1"/>
                <w:sz w:val="20"/>
              </w:rPr>
              <w:t>0.58</w:t>
            </w:r>
          </w:p>
        </w:tc>
        <w:tc>
          <w:tcPr>
            <w:tcW w:w="956" w:type="dxa"/>
            <w:tcBorders>
              <w:top w:val="single" w:sz="4" w:space="0" w:color="auto"/>
              <w:left w:val="single" w:sz="4" w:space="0" w:color="auto"/>
              <w:bottom w:val="single" w:sz="4" w:space="0" w:color="auto"/>
              <w:right w:val="single" w:sz="4" w:space="0" w:color="auto"/>
            </w:tcBorders>
            <w:vAlign w:val="center"/>
          </w:tcPr>
          <w:p w14:paraId="46CC78B7" w14:textId="77777777" w:rsidR="0034140D" w:rsidRPr="0056291B" w:rsidRDefault="0034140D" w:rsidP="00973859">
            <w:pPr>
              <w:jc w:val="center"/>
              <w:rPr>
                <w:color w:val="000000" w:themeColor="text1"/>
                <w:sz w:val="20"/>
              </w:rPr>
            </w:pPr>
            <w:r w:rsidRPr="0056291B">
              <w:rPr>
                <w:color w:val="000000" w:themeColor="text1"/>
                <w:sz w:val="20"/>
              </w:rPr>
              <w:t>0.061</w:t>
            </w:r>
          </w:p>
        </w:tc>
        <w:tc>
          <w:tcPr>
            <w:tcW w:w="851" w:type="dxa"/>
            <w:tcBorders>
              <w:top w:val="single" w:sz="4" w:space="0" w:color="auto"/>
              <w:left w:val="single" w:sz="4" w:space="0" w:color="auto"/>
              <w:bottom w:val="single" w:sz="4" w:space="0" w:color="auto"/>
              <w:right w:val="single" w:sz="4" w:space="0" w:color="auto"/>
            </w:tcBorders>
            <w:vAlign w:val="center"/>
          </w:tcPr>
          <w:p w14:paraId="2D3FD721" w14:textId="77777777" w:rsidR="0034140D" w:rsidRPr="0056291B" w:rsidRDefault="0034140D" w:rsidP="00973859">
            <w:pPr>
              <w:jc w:val="center"/>
              <w:rPr>
                <w:color w:val="000000" w:themeColor="text1"/>
                <w:sz w:val="20"/>
              </w:rPr>
            </w:pPr>
            <w:r w:rsidRPr="0056291B">
              <w:rPr>
                <w:color w:val="000000" w:themeColor="text1"/>
                <w:sz w:val="20"/>
              </w:rPr>
              <w:t>9.50</w:t>
            </w:r>
          </w:p>
        </w:tc>
        <w:tc>
          <w:tcPr>
            <w:tcW w:w="1252" w:type="dxa"/>
            <w:vMerge/>
            <w:tcBorders>
              <w:top w:val="single" w:sz="4" w:space="0" w:color="auto"/>
              <w:left w:val="single" w:sz="4" w:space="0" w:color="auto"/>
              <w:right w:val="single" w:sz="4" w:space="0" w:color="auto"/>
            </w:tcBorders>
            <w:vAlign w:val="center"/>
          </w:tcPr>
          <w:p w14:paraId="052CCDE1"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22E2EFC1" w14:textId="77777777" w:rsidR="0034140D" w:rsidRPr="0056291B" w:rsidRDefault="0034140D" w:rsidP="00973859">
            <w:pPr>
              <w:jc w:val="center"/>
              <w:rPr>
                <w:color w:val="000000" w:themeColor="text1"/>
                <w:sz w:val="20"/>
              </w:rPr>
            </w:pPr>
          </w:p>
        </w:tc>
      </w:tr>
      <w:tr w:rsidR="0034140D" w:rsidRPr="0056291B" w14:paraId="015A472E" w14:textId="77777777" w:rsidTr="00973859">
        <w:trPr>
          <w:cantSplit/>
          <w:jc w:val="center"/>
        </w:trPr>
        <w:tc>
          <w:tcPr>
            <w:tcW w:w="1196" w:type="dxa"/>
            <w:vMerge/>
            <w:tcBorders>
              <w:left w:val="single" w:sz="4" w:space="0" w:color="auto"/>
              <w:right w:val="single" w:sz="4" w:space="0" w:color="auto"/>
            </w:tcBorders>
            <w:vAlign w:val="center"/>
          </w:tcPr>
          <w:p w14:paraId="6ADB0A38"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7023E7F9" w14:textId="77777777" w:rsidR="0034140D" w:rsidRPr="0056291B" w:rsidRDefault="0034140D" w:rsidP="00973859">
            <w:pPr>
              <w:rPr>
                <w:color w:val="000000" w:themeColor="text1"/>
                <w:sz w:val="20"/>
              </w:rPr>
            </w:pPr>
            <w:r w:rsidRPr="0056291B">
              <w:rPr>
                <w:i/>
                <w:color w:val="000000" w:themeColor="text1"/>
                <w:sz w:val="20"/>
              </w:rPr>
              <w:t>Domain</w:t>
            </w:r>
            <w:r w:rsidRPr="0056291B">
              <w:rPr>
                <w:color w:val="000000" w:themeColor="text1"/>
                <w:sz w:val="20"/>
              </w:rPr>
              <w:t xml:space="preserve"> (X12)</w:t>
            </w:r>
          </w:p>
        </w:tc>
        <w:tc>
          <w:tcPr>
            <w:tcW w:w="1028" w:type="dxa"/>
            <w:tcBorders>
              <w:top w:val="single" w:sz="4" w:space="0" w:color="auto"/>
              <w:left w:val="single" w:sz="4" w:space="0" w:color="auto"/>
              <w:bottom w:val="single" w:sz="4" w:space="0" w:color="auto"/>
              <w:right w:val="single" w:sz="4" w:space="0" w:color="auto"/>
            </w:tcBorders>
            <w:vAlign w:val="center"/>
          </w:tcPr>
          <w:p w14:paraId="2C872F5F" w14:textId="77777777" w:rsidR="0034140D" w:rsidRPr="0056291B" w:rsidRDefault="0034140D" w:rsidP="00973859">
            <w:pPr>
              <w:jc w:val="center"/>
              <w:rPr>
                <w:color w:val="000000" w:themeColor="text1"/>
                <w:sz w:val="20"/>
              </w:rPr>
            </w:pPr>
            <w:r w:rsidRPr="0056291B">
              <w:rPr>
                <w:color w:val="000000" w:themeColor="text1"/>
                <w:sz w:val="20"/>
              </w:rPr>
              <w:t>0.82</w:t>
            </w:r>
          </w:p>
        </w:tc>
        <w:tc>
          <w:tcPr>
            <w:tcW w:w="956" w:type="dxa"/>
            <w:tcBorders>
              <w:top w:val="single" w:sz="4" w:space="0" w:color="auto"/>
              <w:left w:val="single" w:sz="4" w:space="0" w:color="auto"/>
              <w:bottom w:val="single" w:sz="4" w:space="0" w:color="auto"/>
              <w:right w:val="single" w:sz="4" w:space="0" w:color="auto"/>
            </w:tcBorders>
            <w:vAlign w:val="center"/>
          </w:tcPr>
          <w:p w14:paraId="59312959" w14:textId="77777777" w:rsidR="0034140D" w:rsidRPr="0056291B" w:rsidRDefault="0034140D" w:rsidP="00973859">
            <w:pPr>
              <w:jc w:val="center"/>
              <w:rPr>
                <w:color w:val="000000" w:themeColor="text1"/>
                <w:sz w:val="20"/>
              </w:rPr>
            </w:pPr>
            <w:r w:rsidRPr="0056291B">
              <w:rPr>
                <w:color w:val="000000" w:themeColor="text1"/>
                <w:sz w:val="20"/>
              </w:rPr>
              <w:t>0.055</w:t>
            </w:r>
          </w:p>
        </w:tc>
        <w:tc>
          <w:tcPr>
            <w:tcW w:w="851" w:type="dxa"/>
            <w:tcBorders>
              <w:top w:val="single" w:sz="4" w:space="0" w:color="auto"/>
              <w:left w:val="single" w:sz="4" w:space="0" w:color="auto"/>
              <w:bottom w:val="single" w:sz="4" w:space="0" w:color="auto"/>
              <w:right w:val="single" w:sz="4" w:space="0" w:color="auto"/>
            </w:tcBorders>
            <w:vAlign w:val="center"/>
          </w:tcPr>
          <w:p w14:paraId="4E0C335E" w14:textId="77777777" w:rsidR="0034140D" w:rsidRPr="0056291B" w:rsidRDefault="0034140D" w:rsidP="00973859">
            <w:pPr>
              <w:jc w:val="center"/>
              <w:rPr>
                <w:color w:val="000000" w:themeColor="text1"/>
                <w:sz w:val="20"/>
              </w:rPr>
            </w:pPr>
            <w:r w:rsidRPr="0056291B">
              <w:rPr>
                <w:color w:val="000000" w:themeColor="text1"/>
                <w:sz w:val="20"/>
              </w:rPr>
              <w:t>14.80</w:t>
            </w:r>
          </w:p>
        </w:tc>
        <w:tc>
          <w:tcPr>
            <w:tcW w:w="1252" w:type="dxa"/>
            <w:vMerge/>
            <w:tcBorders>
              <w:left w:val="single" w:sz="4" w:space="0" w:color="auto"/>
              <w:right w:val="single" w:sz="4" w:space="0" w:color="auto"/>
            </w:tcBorders>
            <w:vAlign w:val="center"/>
          </w:tcPr>
          <w:p w14:paraId="451B768A" w14:textId="77777777" w:rsidR="0034140D" w:rsidRPr="0056291B" w:rsidRDefault="0034140D" w:rsidP="00973859">
            <w:pPr>
              <w:jc w:val="center"/>
              <w:rPr>
                <w:color w:val="000000" w:themeColor="text1"/>
                <w:sz w:val="20"/>
              </w:rPr>
            </w:pPr>
          </w:p>
        </w:tc>
        <w:tc>
          <w:tcPr>
            <w:tcW w:w="1052" w:type="dxa"/>
            <w:vMerge/>
            <w:tcBorders>
              <w:left w:val="single" w:sz="4" w:space="0" w:color="auto"/>
              <w:right w:val="single" w:sz="4" w:space="0" w:color="auto"/>
            </w:tcBorders>
            <w:vAlign w:val="center"/>
          </w:tcPr>
          <w:p w14:paraId="499F5A5C" w14:textId="77777777" w:rsidR="0034140D" w:rsidRPr="0056291B" w:rsidRDefault="0034140D" w:rsidP="00973859">
            <w:pPr>
              <w:jc w:val="center"/>
              <w:rPr>
                <w:color w:val="000000" w:themeColor="text1"/>
                <w:sz w:val="20"/>
              </w:rPr>
            </w:pPr>
          </w:p>
        </w:tc>
      </w:tr>
      <w:tr w:rsidR="0034140D" w:rsidRPr="0056291B" w14:paraId="39604C8C" w14:textId="77777777" w:rsidTr="00973859">
        <w:trPr>
          <w:cantSplit/>
          <w:jc w:val="center"/>
        </w:trPr>
        <w:tc>
          <w:tcPr>
            <w:tcW w:w="1196" w:type="dxa"/>
            <w:vMerge w:val="restart"/>
            <w:tcBorders>
              <w:left w:val="single" w:sz="4" w:space="0" w:color="auto"/>
              <w:right w:val="single" w:sz="4" w:space="0" w:color="auto"/>
            </w:tcBorders>
            <w:vAlign w:val="center"/>
          </w:tcPr>
          <w:p w14:paraId="7F695552" w14:textId="77777777" w:rsidR="0034140D" w:rsidRPr="0056291B" w:rsidRDefault="00622AC0" w:rsidP="00973859">
            <w:pPr>
              <w:tabs>
                <w:tab w:val="left" w:pos="1122"/>
              </w:tabs>
              <w:rPr>
                <w:color w:val="000000" w:themeColor="text1"/>
                <w:sz w:val="20"/>
                <w:lang w:val="id-ID"/>
              </w:rPr>
            </w:pPr>
            <w:r w:rsidRPr="0056291B">
              <w:rPr>
                <w:color w:val="000000" w:themeColor="text1"/>
                <w:sz w:val="20"/>
                <w:lang w:val="id-ID"/>
              </w:rPr>
              <w:t xml:space="preserve">Price </w:t>
            </w:r>
            <w:r w:rsidR="0034140D" w:rsidRPr="0056291B">
              <w:rPr>
                <w:color w:val="000000" w:themeColor="text1"/>
                <w:sz w:val="20"/>
                <w:lang w:val="id-ID"/>
              </w:rPr>
              <w:t>(HP)</w:t>
            </w:r>
          </w:p>
        </w:tc>
        <w:tc>
          <w:tcPr>
            <w:tcW w:w="3662" w:type="dxa"/>
            <w:tcBorders>
              <w:top w:val="single" w:sz="4" w:space="0" w:color="auto"/>
              <w:left w:val="single" w:sz="4" w:space="0" w:color="auto"/>
              <w:bottom w:val="single" w:sz="4" w:space="0" w:color="auto"/>
              <w:right w:val="single" w:sz="4" w:space="0" w:color="auto"/>
            </w:tcBorders>
            <w:vAlign w:val="center"/>
          </w:tcPr>
          <w:p w14:paraId="06FB320A" w14:textId="77777777" w:rsidR="0034140D" w:rsidRPr="0056291B" w:rsidRDefault="0034140D" w:rsidP="00973859">
            <w:pPr>
              <w:rPr>
                <w:color w:val="000000" w:themeColor="text1"/>
                <w:sz w:val="20"/>
              </w:rPr>
            </w:pPr>
            <w:r w:rsidRPr="0056291B">
              <w:rPr>
                <w:i/>
                <w:color w:val="000000" w:themeColor="text1"/>
                <w:sz w:val="20"/>
              </w:rPr>
              <w:t>Price transparency</w:t>
            </w:r>
            <w:r w:rsidRPr="0056291B">
              <w:rPr>
                <w:color w:val="000000" w:themeColor="text1"/>
                <w:sz w:val="20"/>
              </w:rPr>
              <w:t xml:space="preserve"> (X13)</w:t>
            </w:r>
          </w:p>
        </w:tc>
        <w:tc>
          <w:tcPr>
            <w:tcW w:w="1028" w:type="dxa"/>
            <w:tcBorders>
              <w:top w:val="single" w:sz="4" w:space="0" w:color="auto"/>
              <w:left w:val="single" w:sz="4" w:space="0" w:color="auto"/>
              <w:bottom w:val="single" w:sz="4" w:space="0" w:color="auto"/>
              <w:right w:val="single" w:sz="4" w:space="0" w:color="auto"/>
            </w:tcBorders>
            <w:vAlign w:val="center"/>
          </w:tcPr>
          <w:p w14:paraId="6DBB6366" w14:textId="77777777" w:rsidR="0034140D" w:rsidRPr="0056291B" w:rsidRDefault="0034140D" w:rsidP="00973859">
            <w:pPr>
              <w:jc w:val="center"/>
              <w:rPr>
                <w:color w:val="000000" w:themeColor="text1"/>
                <w:sz w:val="20"/>
              </w:rPr>
            </w:pPr>
            <w:r w:rsidRPr="0056291B">
              <w:rPr>
                <w:color w:val="000000" w:themeColor="text1"/>
                <w:sz w:val="20"/>
              </w:rPr>
              <w:t>0.79</w:t>
            </w:r>
          </w:p>
        </w:tc>
        <w:tc>
          <w:tcPr>
            <w:tcW w:w="956" w:type="dxa"/>
            <w:tcBorders>
              <w:top w:val="single" w:sz="4" w:space="0" w:color="auto"/>
              <w:left w:val="single" w:sz="4" w:space="0" w:color="auto"/>
              <w:bottom w:val="single" w:sz="4" w:space="0" w:color="auto"/>
              <w:right w:val="single" w:sz="4" w:space="0" w:color="auto"/>
            </w:tcBorders>
            <w:vAlign w:val="center"/>
          </w:tcPr>
          <w:p w14:paraId="48E141FB" w14:textId="77777777" w:rsidR="0034140D" w:rsidRPr="0056291B" w:rsidRDefault="0034140D" w:rsidP="00973859">
            <w:pPr>
              <w:jc w:val="center"/>
              <w:rPr>
                <w:color w:val="000000" w:themeColor="text1"/>
                <w:sz w:val="20"/>
              </w:rPr>
            </w:pPr>
            <w:r w:rsidRPr="0056291B">
              <w:rPr>
                <w:color w:val="000000" w:themeColor="text1"/>
                <w:sz w:val="20"/>
              </w:rPr>
              <w:t>0.053</w:t>
            </w:r>
          </w:p>
        </w:tc>
        <w:tc>
          <w:tcPr>
            <w:tcW w:w="851" w:type="dxa"/>
            <w:tcBorders>
              <w:top w:val="single" w:sz="4" w:space="0" w:color="auto"/>
              <w:left w:val="single" w:sz="4" w:space="0" w:color="auto"/>
              <w:bottom w:val="single" w:sz="4" w:space="0" w:color="auto"/>
              <w:right w:val="single" w:sz="4" w:space="0" w:color="auto"/>
            </w:tcBorders>
            <w:vAlign w:val="center"/>
          </w:tcPr>
          <w:p w14:paraId="04AD12D4" w14:textId="77777777" w:rsidR="0034140D" w:rsidRPr="0056291B" w:rsidRDefault="0034140D" w:rsidP="00973859">
            <w:pPr>
              <w:jc w:val="center"/>
              <w:rPr>
                <w:color w:val="000000" w:themeColor="text1"/>
                <w:sz w:val="20"/>
              </w:rPr>
            </w:pPr>
            <w:r w:rsidRPr="0056291B">
              <w:rPr>
                <w:color w:val="000000" w:themeColor="text1"/>
                <w:sz w:val="20"/>
              </w:rPr>
              <w:t>14.87</w:t>
            </w:r>
          </w:p>
        </w:tc>
        <w:tc>
          <w:tcPr>
            <w:tcW w:w="1252" w:type="dxa"/>
            <w:vMerge w:val="restart"/>
            <w:tcBorders>
              <w:top w:val="single" w:sz="4" w:space="0" w:color="auto"/>
              <w:left w:val="single" w:sz="4" w:space="0" w:color="auto"/>
              <w:right w:val="single" w:sz="4" w:space="0" w:color="auto"/>
            </w:tcBorders>
            <w:vAlign w:val="center"/>
          </w:tcPr>
          <w:p w14:paraId="7EB7FDEB" w14:textId="77777777" w:rsidR="0034140D" w:rsidRPr="0056291B" w:rsidRDefault="0034140D" w:rsidP="00973859">
            <w:pPr>
              <w:jc w:val="center"/>
              <w:rPr>
                <w:color w:val="000000" w:themeColor="text1"/>
                <w:sz w:val="20"/>
              </w:rPr>
            </w:pPr>
            <w:r w:rsidRPr="0056291B">
              <w:rPr>
                <w:color w:val="000000" w:themeColor="text1"/>
                <w:sz w:val="20"/>
              </w:rPr>
              <w:t>0.984</w:t>
            </w:r>
          </w:p>
        </w:tc>
        <w:tc>
          <w:tcPr>
            <w:tcW w:w="1052" w:type="dxa"/>
            <w:vMerge w:val="restart"/>
            <w:tcBorders>
              <w:top w:val="single" w:sz="4" w:space="0" w:color="auto"/>
              <w:left w:val="single" w:sz="4" w:space="0" w:color="auto"/>
              <w:right w:val="single" w:sz="4" w:space="0" w:color="auto"/>
            </w:tcBorders>
            <w:vAlign w:val="center"/>
          </w:tcPr>
          <w:p w14:paraId="73951555" w14:textId="77777777" w:rsidR="0034140D" w:rsidRPr="0056291B" w:rsidRDefault="0034140D" w:rsidP="00973859">
            <w:pPr>
              <w:jc w:val="center"/>
              <w:rPr>
                <w:color w:val="000000" w:themeColor="text1"/>
                <w:sz w:val="20"/>
              </w:rPr>
            </w:pPr>
            <w:r w:rsidRPr="0056291B">
              <w:rPr>
                <w:color w:val="000000" w:themeColor="text1"/>
                <w:sz w:val="20"/>
              </w:rPr>
              <w:t>0.926</w:t>
            </w:r>
          </w:p>
        </w:tc>
      </w:tr>
      <w:tr w:rsidR="0034140D" w:rsidRPr="0056291B" w14:paraId="07C0B1C2" w14:textId="77777777" w:rsidTr="00973859">
        <w:trPr>
          <w:cantSplit/>
          <w:jc w:val="center"/>
        </w:trPr>
        <w:tc>
          <w:tcPr>
            <w:tcW w:w="1196" w:type="dxa"/>
            <w:vMerge/>
            <w:tcBorders>
              <w:left w:val="single" w:sz="4" w:space="0" w:color="auto"/>
              <w:right w:val="single" w:sz="4" w:space="0" w:color="auto"/>
            </w:tcBorders>
            <w:vAlign w:val="center"/>
          </w:tcPr>
          <w:p w14:paraId="3E657BA3"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564501D1" w14:textId="77777777" w:rsidR="0034140D" w:rsidRPr="0056291B" w:rsidRDefault="0034140D" w:rsidP="00973859">
            <w:pPr>
              <w:rPr>
                <w:color w:val="000000" w:themeColor="text1"/>
                <w:sz w:val="20"/>
              </w:rPr>
            </w:pPr>
            <w:r w:rsidRPr="0056291B">
              <w:rPr>
                <w:i/>
                <w:color w:val="000000" w:themeColor="text1"/>
                <w:sz w:val="20"/>
              </w:rPr>
              <w:t>Price quality ratio</w:t>
            </w:r>
            <w:r w:rsidR="00622AC0" w:rsidRPr="0056291B">
              <w:rPr>
                <w:color w:val="000000" w:themeColor="text1"/>
                <w:sz w:val="20"/>
              </w:rPr>
              <w:t xml:space="preserve"> </w:t>
            </w:r>
            <w:r w:rsidRPr="0056291B">
              <w:rPr>
                <w:color w:val="000000" w:themeColor="text1"/>
                <w:sz w:val="20"/>
              </w:rPr>
              <w:t xml:space="preserve"> (X14)</w:t>
            </w:r>
          </w:p>
        </w:tc>
        <w:tc>
          <w:tcPr>
            <w:tcW w:w="1028" w:type="dxa"/>
            <w:tcBorders>
              <w:top w:val="single" w:sz="4" w:space="0" w:color="auto"/>
              <w:left w:val="single" w:sz="4" w:space="0" w:color="auto"/>
              <w:bottom w:val="single" w:sz="4" w:space="0" w:color="auto"/>
              <w:right w:val="single" w:sz="4" w:space="0" w:color="auto"/>
            </w:tcBorders>
            <w:vAlign w:val="center"/>
          </w:tcPr>
          <w:p w14:paraId="30639474" w14:textId="77777777" w:rsidR="0034140D" w:rsidRPr="0056291B" w:rsidRDefault="0034140D" w:rsidP="00973859">
            <w:pPr>
              <w:jc w:val="center"/>
              <w:rPr>
                <w:color w:val="000000" w:themeColor="text1"/>
                <w:sz w:val="20"/>
              </w:rPr>
            </w:pPr>
            <w:r w:rsidRPr="0056291B">
              <w:rPr>
                <w:color w:val="000000" w:themeColor="text1"/>
                <w:sz w:val="20"/>
              </w:rPr>
              <w:t>0.74</w:t>
            </w:r>
          </w:p>
        </w:tc>
        <w:tc>
          <w:tcPr>
            <w:tcW w:w="956" w:type="dxa"/>
            <w:tcBorders>
              <w:top w:val="single" w:sz="4" w:space="0" w:color="auto"/>
              <w:left w:val="single" w:sz="4" w:space="0" w:color="auto"/>
              <w:bottom w:val="single" w:sz="4" w:space="0" w:color="auto"/>
              <w:right w:val="single" w:sz="4" w:space="0" w:color="auto"/>
            </w:tcBorders>
            <w:vAlign w:val="center"/>
          </w:tcPr>
          <w:p w14:paraId="774304B2" w14:textId="77777777" w:rsidR="0034140D" w:rsidRPr="0056291B" w:rsidRDefault="0034140D" w:rsidP="00973859">
            <w:pPr>
              <w:jc w:val="center"/>
              <w:rPr>
                <w:color w:val="000000" w:themeColor="text1"/>
                <w:sz w:val="20"/>
              </w:rPr>
            </w:pPr>
            <w:r w:rsidRPr="0056291B">
              <w:rPr>
                <w:color w:val="000000" w:themeColor="text1"/>
                <w:sz w:val="20"/>
              </w:rPr>
              <w:t>0.055</w:t>
            </w:r>
          </w:p>
        </w:tc>
        <w:tc>
          <w:tcPr>
            <w:tcW w:w="851" w:type="dxa"/>
            <w:tcBorders>
              <w:top w:val="single" w:sz="4" w:space="0" w:color="auto"/>
              <w:left w:val="single" w:sz="4" w:space="0" w:color="auto"/>
              <w:bottom w:val="single" w:sz="4" w:space="0" w:color="auto"/>
              <w:right w:val="single" w:sz="4" w:space="0" w:color="auto"/>
            </w:tcBorders>
            <w:vAlign w:val="center"/>
          </w:tcPr>
          <w:p w14:paraId="611829B5" w14:textId="77777777" w:rsidR="0034140D" w:rsidRPr="0056291B" w:rsidRDefault="0034140D" w:rsidP="00973859">
            <w:pPr>
              <w:jc w:val="center"/>
              <w:rPr>
                <w:color w:val="000000" w:themeColor="text1"/>
                <w:sz w:val="20"/>
              </w:rPr>
            </w:pPr>
            <w:r w:rsidRPr="0056291B">
              <w:rPr>
                <w:color w:val="000000" w:themeColor="text1"/>
                <w:sz w:val="20"/>
              </w:rPr>
              <w:t>13.55</w:t>
            </w:r>
          </w:p>
        </w:tc>
        <w:tc>
          <w:tcPr>
            <w:tcW w:w="1252" w:type="dxa"/>
            <w:vMerge/>
            <w:tcBorders>
              <w:top w:val="single" w:sz="4" w:space="0" w:color="auto"/>
              <w:left w:val="single" w:sz="4" w:space="0" w:color="auto"/>
              <w:right w:val="single" w:sz="4" w:space="0" w:color="auto"/>
            </w:tcBorders>
            <w:vAlign w:val="center"/>
          </w:tcPr>
          <w:p w14:paraId="7704E722"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1223F027" w14:textId="77777777" w:rsidR="0034140D" w:rsidRPr="0056291B" w:rsidRDefault="0034140D" w:rsidP="00973859">
            <w:pPr>
              <w:jc w:val="center"/>
              <w:rPr>
                <w:color w:val="000000" w:themeColor="text1"/>
                <w:sz w:val="20"/>
              </w:rPr>
            </w:pPr>
          </w:p>
        </w:tc>
      </w:tr>
      <w:tr w:rsidR="0034140D" w:rsidRPr="0056291B" w14:paraId="140A81E2" w14:textId="77777777" w:rsidTr="00973859">
        <w:trPr>
          <w:cantSplit/>
          <w:jc w:val="center"/>
        </w:trPr>
        <w:tc>
          <w:tcPr>
            <w:tcW w:w="1196" w:type="dxa"/>
            <w:vMerge/>
            <w:tcBorders>
              <w:left w:val="single" w:sz="4" w:space="0" w:color="auto"/>
              <w:right w:val="single" w:sz="4" w:space="0" w:color="auto"/>
            </w:tcBorders>
            <w:vAlign w:val="center"/>
          </w:tcPr>
          <w:p w14:paraId="06700BB0"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137D18DC" w14:textId="77777777" w:rsidR="0034140D" w:rsidRPr="0056291B" w:rsidRDefault="0034140D" w:rsidP="00973859">
            <w:pPr>
              <w:rPr>
                <w:color w:val="000000" w:themeColor="text1"/>
                <w:sz w:val="20"/>
              </w:rPr>
            </w:pPr>
            <w:r w:rsidRPr="0056291B">
              <w:rPr>
                <w:i/>
                <w:color w:val="000000" w:themeColor="text1"/>
                <w:sz w:val="20"/>
              </w:rPr>
              <w:t>Price fairness</w:t>
            </w:r>
            <w:r w:rsidRPr="0056291B">
              <w:rPr>
                <w:color w:val="000000" w:themeColor="text1"/>
                <w:sz w:val="20"/>
              </w:rPr>
              <w:t xml:space="preserve"> (X15)</w:t>
            </w:r>
          </w:p>
        </w:tc>
        <w:tc>
          <w:tcPr>
            <w:tcW w:w="1028" w:type="dxa"/>
            <w:tcBorders>
              <w:top w:val="single" w:sz="4" w:space="0" w:color="auto"/>
              <w:left w:val="single" w:sz="4" w:space="0" w:color="auto"/>
              <w:bottom w:val="single" w:sz="4" w:space="0" w:color="auto"/>
              <w:right w:val="single" w:sz="4" w:space="0" w:color="auto"/>
            </w:tcBorders>
            <w:vAlign w:val="center"/>
          </w:tcPr>
          <w:p w14:paraId="412F730F" w14:textId="77777777" w:rsidR="0034140D" w:rsidRPr="0056291B" w:rsidRDefault="0034140D" w:rsidP="00973859">
            <w:pPr>
              <w:jc w:val="center"/>
              <w:rPr>
                <w:color w:val="000000" w:themeColor="text1"/>
                <w:sz w:val="20"/>
              </w:rPr>
            </w:pPr>
            <w:r w:rsidRPr="0056291B">
              <w:rPr>
                <w:color w:val="000000" w:themeColor="text1"/>
                <w:sz w:val="20"/>
              </w:rPr>
              <w:t>0.88</w:t>
            </w:r>
          </w:p>
        </w:tc>
        <w:tc>
          <w:tcPr>
            <w:tcW w:w="956" w:type="dxa"/>
            <w:tcBorders>
              <w:top w:val="single" w:sz="4" w:space="0" w:color="auto"/>
              <w:left w:val="single" w:sz="4" w:space="0" w:color="auto"/>
              <w:bottom w:val="single" w:sz="4" w:space="0" w:color="auto"/>
              <w:right w:val="single" w:sz="4" w:space="0" w:color="auto"/>
            </w:tcBorders>
            <w:vAlign w:val="center"/>
          </w:tcPr>
          <w:p w14:paraId="545DD6B2" w14:textId="77777777" w:rsidR="0034140D" w:rsidRPr="0056291B" w:rsidRDefault="0034140D" w:rsidP="00973859">
            <w:pPr>
              <w:jc w:val="center"/>
              <w:rPr>
                <w:color w:val="000000" w:themeColor="text1"/>
                <w:sz w:val="20"/>
              </w:rPr>
            </w:pPr>
            <w:r w:rsidRPr="0056291B">
              <w:rPr>
                <w:color w:val="000000" w:themeColor="text1"/>
                <w:sz w:val="20"/>
              </w:rPr>
              <w:t>0.050</w:t>
            </w:r>
          </w:p>
        </w:tc>
        <w:tc>
          <w:tcPr>
            <w:tcW w:w="851" w:type="dxa"/>
            <w:tcBorders>
              <w:top w:val="single" w:sz="4" w:space="0" w:color="auto"/>
              <w:left w:val="single" w:sz="4" w:space="0" w:color="auto"/>
              <w:bottom w:val="single" w:sz="4" w:space="0" w:color="auto"/>
              <w:right w:val="single" w:sz="4" w:space="0" w:color="auto"/>
            </w:tcBorders>
            <w:vAlign w:val="center"/>
          </w:tcPr>
          <w:p w14:paraId="2F02591C" w14:textId="77777777" w:rsidR="0034140D" w:rsidRPr="0056291B" w:rsidRDefault="0034140D" w:rsidP="00973859">
            <w:pPr>
              <w:jc w:val="center"/>
              <w:rPr>
                <w:color w:val="000000" w:themeColor="text1"/>
                <w:sz w:val="20"/>
              </w:rPr>
            </w:pPr>
            <w:r w:rsidRPr="0056291B">
              <w:rPr>
                <w:color w:val="000000" w:themeColor="text1"/>
                <w:sz w:val="20"/>
              </w:rPr>
              <w:t>17.47</w:t>
            </w:r>
          </w:p>
        </w:tc>
        <w:tc>
          <w:tcPr>
            <w:tcW w:w="1252" w:type="dxa"/>
            <w:vMerge/>
            <w:tcBorders>
              <w:top w:val="single" w:sz="4" w:space="0" w:color="auto"/>
              <w:left w:val="single" w:sz="4" w:space="0" w:color="auto"/>
              <w:right w:val="single" w:sz="4" w:space="0" w:color="auto"/>
            </w:tcBorders>
            <w:vAlign w:val="center"/>
          </w:tcPr>
          <w:p w14:paraId="082156F9"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02125318" w14:textId="77777777" w:rsidR="0034140D" w:rsidRPr="0056291B" w:rsidRDefault="0034140D" w:rsidP="00973859">
            <w:pPr>
              <w:jc w:val="center"/>
              <w:rPr>
                <w:color w:val="000000" w:themeColor="text1"/>
                <w:sz w:val="20"/>
              </w:rPr>
            </w:pPr>
          </w:p>
        </w:tc>
      </w:tr>
      <w:tr w:rsidR="0034140D" w:rsidRPr="0056291B" w14:paraId="3533C6BD" w14:textId="77777777" w:rsidTr="00973859">
        <w:trPr>
          <w:cantSplit/>
          <w:jc w:val="center"/>
        </w:trPr>
        <w:tc>
          <w:tcPr>
            <w:tcW w:w="1196" w:type="dxa"/>
            <w:vMerge/>
            <w:tcBorders>
              <w:left w:val="single" w:sz="4" w:space="0" w:color="auto"/>
              <w:right w:val="single" w:sz="4" w:space="0" w:color="auto"/>
            </w:tcBorders>
            <w:vAlign w:val="center"/>
          </w:tcPr>
          <w:p w14:paraId="72257D7D"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234C12B5" w14:textId="77777777" w:rsidR="0034140D" w:rsidRPr="0056291B" w:rsidRDefault="0034140D" w:rsidP="00973859">
            <w:pPr>
              <w:rPr>
                <w:color w:val="000000" w:themeColor="text1"/>
                <w:sz w:val="20"/>
              </w:rPr>
            </w:pPr>
            <w:r w:rsidRPr="0056291B">
              <w:rPr>
                <w:i/>
                <w:color w:val="000000" w:themeColor="text1"/>
                <w:sz w:val="20"/>
              </w:rPr>
              <w:t>Relative price</w:t>
            </w:r>
            <w:r w:rsidRPr="0056291B">
              <w:rPr>
                <w:color w:val="000000" w:themeColor="text1"/>
                <w:sz w:val="20"/>
              </w:rPr>
              <w:t xml:space="preserve"> (X16)</w:t>
            </w:r>
          </w:p>
        </w:tc>
        <w:tc>
          <w:tcPr>
            <w:tcW w:w="1028" w:type="dxa"/>
            <w:tcBorders>
              <w:top w:val="single" w:sz="4" w:space="0" w:color="auto"/>
              <w:left w:val="single" w:sz="4" w:space="0" w:color="auto"/>
              <w:bottom w:val="single" w:sz="4" w:space="0" w:color="auto"/>
              <w:right w:val="single" w:sz="4" w:space="0" w:color="auto"/>
            </w:tcBorders>
            <w:vAlign w:val="center"/>
          </w:tcPr>
          <w:p w14:paraId="38766B9E" w14:textId="77777777" w:rsidR="0034140D" w:rsidRPr="0056291B" w:rsidRDefault="0034140D" w:rsidP="00973859">
            <w:pPr>
              <w:jc w:val="center"/>
              <w:rPr>
                <w:color w:val="000000" w:themeColor="text1"/>
                <w:sz w:val="20"/>
              </w:rPr>
            </w:pPr>
            <w:r w:rsidRPr="0056291B">
              <w:rPr>
                <w:color w:val="000000" w:themeColor="text1"/>
                <w:sz w:val="20"/>
              </w:rPr>
              <w:t>0.86</w:t>
            </w:r>
          </w:p>
        </w:tc>
        <w:tc>
          <w:tcPr>
            <w:tcW w:w="956" w:type="dxa"/>
            <w:tcBorders>
              <w:top w:val="single" w:sz="4" w:space="0" w:color="auto"/>
              <w:left w:val="single" w:sz="4" w:space="0" w:color="auto"/>
              <w:bottom w:val="single" w:sz="4" w:space="0" w:color="auto"/>
              <w:right w:val="single" w:sz="4" w:space="0" w:color="auto"/>
            </w:tcBorders>
            <w:vAlign w:val="center"/>
          </w:tcPr>
          <w:p w14:paraId="320B5947" w14:textId="77777777" w:rsidR="0034140D" w:rsidRPr="0056291B" w:rsidRDefault="0034140D" w:rsidP="00973859">
            <w:pPr>
              <w:jc w:val="center"/>
              <w:rPr>
                <w:color w:val="000000" w:themeColor="text1"/>
                <w:sz w:val="20"/>
              </w:rPr>
            </w:pPr>
            <w:r w:rsidRPr="0056291B">
              <w:rPr>
                <w:color w:val="000000" w:themeColor="text1"/>
                <w:sz w:val="20"/>
              </w:rPr>
              <w:t>0.051</w:t>
            </w:r>
          </w:p>
        </w:tc>
        <w:tc>
          <w:tcPr>
            <w:tcW w:w="851" w:type="dxa"/>
            <w:tcBorders>
              <w:top w:val="single" w:sz="4" w:space="0" w:color="auto"/>
              <w:left w:val="single" w:sz="4" w:space="0" w:color="auto"/>
              <w:bottom w:val="single" w:sz="4" w:space="0" w:color="auto"/>
              <w:right w:val="single" w:sz="4" w:space="0" w:color="auto"/>
            </w:tcBorders>
            <w:vAlign w:val="center"/>
          </w:tcPr>
          <w:p w14:paraId="786CBA34" w14:textId="77777777" w:rsidR="0034140D" w:rsidRPr="0056291B" w:rsidRDefault="0034140D" w:rsidP="00973859">
            <w:pPr>
              <w:jc w:val="center"/>
              <w:rPr>
                <w:color w:val="000000" w:themeColor="text1"/>
                <w:sz w:val="20"/>
              </w:rPr>
            </w:pPr>
            <w:r w:rsidRPr="0056291B">
              <w:rPr>
                <w:color w:val="000000" w:themeColor="text1"/>
                <w:sz w:val="20"/>
              </w:rPr>
              <w:t>16.73</w:t>
            </w:r>
          </w:p>
        </w:tc>
        <w:tc>
          <w:tcPr>
            <w:tcW w:w="1252" w:type="dxa"/>
            <w:vMerge/>
            <w:tcBorders>
              <w:top w:val="single" w:sz="4" w:space="0" w:color="auto"/>
              <w:left w:val="single" w:sz="4" w:space="0" w:color="auto"/>
              <w:right w:val="single" w:sz="4" w:space="0" w:color="auto"/>
            </w:tcBorders>
            <w:vAlign w:val="center"/>
          </w:tcPr>
          <w:p w14:paraId="7E304CAE"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1DFAAFB7" w14:textId="77777777" w:rsidR="0034140D" w:rsidRPr="0056291B" w:rsidRDefault="0034140D" w:rsidP="00973859">
            <w:pPr>
              <w:jc w:val="center"/>
              <w:rPr>
                <w:color w:val="000000" w:themeColor="text1"/>
                <w:sz w:val="20"/>
              </w:rPr>
            </w:pPr>
          </w:p>
        </w:tc>
      </w:tr>
      <w:tr w:rsidR="0034140D" w:rsidRPr="0056291B" w14:paraId="04870324" w14:textId="77777777" w:rsidTr="00973859">
        <w:trPr>
          <w:cantSplit/>
          <w:jc w:val="center"/>
        </w:trPr>
        <w:tc>
          <w:tcPr>
            <w:tcW w:w="1196" w:type="dxa"/>
            <w:vMerge/>
            <w:tcBorders>
              <w:left w:val="single" w:sz="4" w:space="0" w:color="auto"/>
              <w:right w:val="single" w:sz="4" w:space="0" w:color="auto"/>
            </w:tcBorders>
            <w:vAlign w:val="center"/>
          </w:tcPr>
          <w:p w14:paraId="1E5C1089"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4CF3235F" w14:textId="77777777" w:rsidR="0034140D" w:rsidRPr="0056291B" w:rsidRDefault="0034140D" w:rsidP="00973859">
            <w:pPr>
              <w:rPr>
                <w:color w:val="000000" w:themeColor="text1"/>
                <w:sz w:val="20"/>
              </w:rPr>
            </w:pPr>
            <w:r w:rsidRPr="0056291B">
              <w:rPr>
                <w:i/>
                <w:color w:val="000000" w:themeColor="text1"/>
                <w:sz w:val="20"/>
              </w:rPr>
              <w:t>PriceReliability</w:t>
            </w:r>
            <w:r w:rsidR="00622AC0" w:rsidRPr="0056291B">
              <w:rPr>
                <w:color w:val="000000" w:themeColor="text1"/>
                <w:sz w:val="20"/>
              </w:rPr>
              <w:t xml:space="preserve"> </w:t>
            </w:r>
            <w:r w:rsidRPr="0056291B">
              <w:rPr>
                <w:color w:val="000000" w:themeColor="text1"/>
                <w:sz w:val="20"/>
              </w:rPr>
              <w:t>(X17)</w:t>
            </w:r>
          </w:p>
        </w:tc>
        <w:tc>
          <w:tcPr>
            <w:tcW w:w="1028" w:type="dxa"/>
            <w:tcBorders>
              <w:top w:val="single" w:sz="4" w:space="0" w:color="auto"/>
              <w:left w:val="single" w:sz="4" w:space="0" w:color="auto"/>
              <w:bottom w:val="single" w:sz="4" w:space="0" w:color="auto"/>
              <w:right w:val="single" w:sz="4" w:space="0" w:color="auto"/>
            </w:tcBorders>
            <w:vAlign w:val="center"/>
          </w:tcPr>
          <w:p w14:paraId="26A0D7EB" w14:textId="77777777" w:rsidR="0034140D" w:rsidRPr="0056291B" w:rsidRDefault="0034140D" w:rsidP="00973859">
            <w:pPr>
              <w:jc w:val="center"/>
              <w:rPr>
                <w:color w:val="000000" w:themeColor="text1"/>
                <w:sz w:val="20"/>
              </w:rPr>
            </w:pPr>
            <w:r w:rsidRPr="0056291B">
              <w:rPr>
                <w:color w:val="000000" w:themeColor="text1"/>
                <w:sz w:val="20"/>
              </w:rPr>
              <w:t>0.78</w:t>
            </w:r>
          </w:p>
        </w:tc>
        <w:tc>
          <w:tcPr>
            <w:tcW w:w="956" w:type="dxa"/>
            <w:tcBorders>
              <w:top w:val="single" w:sz="4" w:space="0" w:color="auto"/>
              <w:left w:val="single" w:sz="4" w:space="0" w:color="auto"/>
              <w:bottom w:val="single" w:sz="4" w:space="0" w:color="auto"/>
              <w:right w:val="single" w:sz="4" w:space="0" w:color="auto"/>
            </w:tcBorders>
            <w:vAlign w:val="center"/>
          </w:tcPr>
          <w:p w14:paraId="03881523" w14:textId="77777777" w:rsidR="0034140D" w:rsidRPr="0056291B" w:rsidRDefault="0034140D" w:rsidP="00973859">
            <w:pPr>
              <w:jc w:val="center"/>
              <w:rPr>
                <w:color w:val="000000" w:themeColor="text1"/>
                <w:sz w:val="20"/>
              </w:rPr>
            </w:pPr>
            <w:r w:rsidRPr="0056291B">
              <w:rPr>
                <w:color w:val="000000" w:themeColor="text1"/>
                <w:sz w:val="20"/>
              </w:rPr>
              <w:t>0.054</w:t>
            </w:r>
          </w:p>
        </w:tc>
        <w:tc>
          <w:tcPr>
            <w:tcW w:w="851" w:type="dxa"/>
            <w:tcBorders>
              <w:top w:val="single" w:sz="4" w:space="0" w:color="auto"/>
              <w:left w:val="single" w:sz="4" w:space="0" w:color="auto"/>
              <w:bottom w:val="single" w:sz="4" w:space="0" w:color="auto"/>
              <w:right w:val="single" w:sz="4" w:space="0" w:color="auto"/>
            </w:tcBorders>
            <w:vAlign w:val="center"/>
          </w:tcPr>
          <w:p w14:paraId="169F8D20" w14:textId="77777777" w:rsidR="0034140D" w:rsidRPr="0056291B" w:rsidRDefault="0034140D" w:rsidP="00973859">
            <w:pPr>
              <w:jc w:val="center"/>
              <w:rPr>
                <w:color w:val="000000" w:themeColor="text1"/>
                <w:sz w:val="20"/>
              </w:rPr>
            </w:pPr>
            <w:r w:rsidRPr="0056291B">
              <w:rPr>
                <w:color w:val="000000" w:themeColor="text1"/>
                <w:sz w:val="20"/>
              </w:rPr>
              <w:t>14.41</w:t>
            </w:r>
          </w:p>
        </w:tc>
        <w:tc>
          <w:tcPr>
            <w:tcW w:w="1252" w:type="dxa"/>
            <w:vMerge/>
            <w:tcBorders>
              <w:left w:val="single" w:sz="4" w:space="0" w:color="auto"/>
              <w:right w:val="single" w:sz="4" w:space="0" w:color="auto"/>
            </w:tcBorders>
            <w:vAlign w:val="center"/>
          </w:tcPr>
          <w:p w14:paraId="01F5BAF4" w14:textId="77777777" w:rsidR="0034140D" w:rsidRPr="0056291B" w:rsidRDefault="0034140D" w:rsidP="00973859">
            <w:pPr>
              <w:jc w:val="center"/>
              <w:rPr>
                <w:color w:val="000000" w:themeColor="text1"/>
                <w:sz w:val="20"/>
              </w:rPr>
            </w:pPr>
          </w:p>
        </w:tc>
        <w:tc>
          <w:tcPr>
            <w:tcW w:w="1052" w:type="dxa"/>
            <w:vMerge/>
            <w:tcBorders>
              <w:left w:val="single" w:sz="4" w:space="0" w:color="auto"/>
              <w:right w:val="single" w:sz="4" w:space="0" w:color="auto"/>
            </w:tcBorders>
            <w:vAlign w:val="center"/>
          </w:tcPr>
          <w:p w14:paraId="4B11CA34" w14:textId="77777777" w:rsidR="0034140D" w:rsidRPr="0056291B" w:rsidRDefault="0034140D" w:rsidP="00973859">
            <w:pPr>
              <w:jc w:val="center"/>
              <w:rPr>
                <w:color w:val="000000" w:themeColor="text1"/>
                <w:sz w:val="20"/>
              </w:rPr>
            </w:pPr>
          </w:p>
        </w:tc>
      </w:tr>
      <w:tr w:rsidR="0034140D" w:rsidRPr="0056291B" w14:paraId="23081121" w14:textId="77777777" w:rsidTr="00973859">
        <w:trPr>
          <w:cantSplit/>
          <w:jc w:val="center"/>
        </w:trPr>
        <w:tc>
          <w:tcPr>
            <w:tcW w:w="1196" w:type="dxa"/>
            <w:vMerge w:val="restart"/>
            <w:tcBorders>
              <w:left w:val="single" w:sz="4" w:space="0" w:color="auto"/>
              <w:right w:val="single" w:sz="4" w:space="0" w:color="auto"/>
            </w:tcBorders>
            <w:vAlign w:val="center"/>
          </w:tcPr>
          <w:p w14:paraId="4A9022D1" w14:textId="77777777" w:rsidR="0034140D" w:rsidRPr="0056291B" w:rsidRDefault="00622AC0" w:rsidP="00973859">
            <w:pPr>
              <w:tabs>
                <w:tab w:val="left" w:pos="1122"/>
              </w:tabs>
              <w:rPr>
                <w:color w:val="000000" w:themeColor="text1"/>
                <w:sz w:val="20"/>
              </w:rPr>
            </w:pPr>
            <w:r w:rsidRPr="0056291B">
              <w:rPr>
                <w:color w:val="000000" w:themeColor="text1"/>
                <w:sz w:val="20"/>
                <w:lang w:val="id-ID"/>
              </w:rPr>
              <w:t>Customer Satisfaction</w:t>
            </w:r>
            <w:r w:rsidR="0034140D" w:rsidRPr="0056291B">
              <w:rPr>
                <w:color w:val="000000" w:themeColor="text1"/>
                <w:sz w:val="20"/>
              </w:rPr>
              <w:t xml:space="preserve"> (CS) </w:t>
            </w:r>
          </w:p>
        </w:tc>
        <w:tc>
          <w:tcPr>
            <w:tcW w:w="3662" w:type="dxa"/>
            <w:tcBorders>
              <w:top w:val="single" w:sz="4" w:space="0" w:color="auto"/>
              <w:left w:val="single" w:sz="4" w:space="0" w:color="auto"/>
              <w:bottom w:val="single" w:sz="4" w:space="0" w:color="auto"/>
              <w:right w:val="single" w:sz="4" w:space="0" w:color="auto"/>
            </w:tcBorders>
            <w:vAlign w:val="center"/>
          </w:tcPr>
          <w:p w14:paraId="1694823F" w14:textId="77777777" w:rsidR="0034140D" w:rsidRPr="0056291B" w:rsidRDefault="0034140D" w:rsidP="00973859">
            <w:pPr>
              <w:rPr>
                <w:color w:val="000000" w:themeColor="text1"/>
                <w:sz w:val="20"/>
              </w:rPr>
            </w:pPr>
            <w:r w:rsidRPr="0056291B">
              <w:rPr>
                <w:i/>
                <w:color w:val="000000" w:themeColor="text1"/>
                <w:sz w:val="20"/>
              </w:rPr>
              <w:t>Quality satisfaction</w:t>
            </w:r>
            <w:r w:rsidRPr="0056291B">
              <w:rPr>
                <w:color w:val="000000" w:themeColor="text1"/>
                <w:sz w:val="20"/>
              </w:rPr>
              <w:t xml:space="preserve"> (Y1)</w:t>
            </w:r>
          </w:p>
        </w:tc>
        <w:tc>
          <w:tcPr>
            <w:tcW w:w="1028" w:type="dxa"/>
            <w:tcBorders>
              <w:top w:val="single" w:sz="4" w:space="0" w:color="auto"/>
              <w:left w:val="single" w:sz="4" w:space="0" w:color="auto"/>
              <w:bottom w:val="single" w:sz="4" w:space="0" w:color="auto"/>
              <w:right w:val="single" w:sz="4" w:space="0" w:color="auto"/>
            </w:tcBorders>
            <w:vAlign w:val="center"/>
          </w:tcPr>
          <w:p w14:paraId="5A5567F4" w14:textId="77777777" w:rsidR="0034140D" w:rsidRPr="0056291B" w:rsidRDefault="0034140D" w:rsidP="00973859">
            <w:pPr>
              <w:jc w:val="center"/>
              <w:rPr>
                <w:color w:val="000000" w:themeColor="text1"/>
                <w:sz w:val="20"/>
              </w:rPr>
            </w:pPr>
            <w:r w:rsidRPr="0056291B">
              <w:rPr>
                <w:color w:val="000000" w:themeColor="text1"/>
                <w:sz w:val="20"/>
              </w:rPr>
              <w:t>0.86</w:t>
            </w:r>
          </w:p>
        </w:tc>
        <w:tc>
          <w:tcPr>
            <w:tcW w:w="956" w:type="dxa"/>
            <w:tcBorders>
              <w:top w:val="single" w:sz="4" w:space="0" w:color="auto"/>
              <w:left w:val="single" w:sz="4" w:space="0" w:color="auto"/>
              <w:bottom w:val="single" w:sz="4" w:space="0" w:color="auto"/>
              <w:right w:val="single" w:sz="4" w:space="0" w:color="auto"/>
            </w:tcBorders>
            <w:vAlign w:val="center"/>
          </w:tcPr>
          <w:p w14:paraId="1981D6E8" w14:textId="77777777" w:rsidR="0034140D" w:rsidRPr="0056291B" w:rsidRDefault="0034140D" w:rsidP="00973859">
            <w:pPr>
              <w:jc w:val="center"/>
              <w:rPr>
                <w:color w:val="000000" w:themeColor="text1"/>
                <w:sz w:val="20"/>
              </w:rPr>
            </w:pPr>
            <w:r w:rsidRPr="0056291B">
              <w:rPr>
                <w:color w:val="000000" w:themeColor="text1"/>
                <w:sz w:val="20"/>
              </w:rPr>
              <w:t>0.053</w:t>
            </w:r>
          </w:p>
        </w:tc>
        <w:tc>
          <w:tcPr>
            <w:tcW w:w="851" w:type="dxa"/>
            <w:tcBorders>
              <w:top w:val="single" w:sz="4" w:space="0" w:color="auto"/>
              <w:left w:val="single" w:sz="4" w:space="0" w:color="auto"/>
              <w:bottom w:val="single" w:sz="4" w:space="0" w:color="auto"/>
              <w:right w:val="single" w:sz="4" w:space="0" w:color="auto"/>
            </w:tcBorders>
            <w:vAlign w:val="center"/>
          </w:tcPr>
          <w:p w14:paraId="251E3EE6" w14:textId="77777777" w:rsidR="0034140D" w:rsidRPr="0056291B" w:rsidRDefault="0034140D" w:rsidP="00973859">
            <w:pPr>
              <w:jc w:val="center"/>
              <w:rPr>
                <w:color w:val="000000" w:themeColor="text1"/>
                <w:sz w:val="20"/>
              </w:rPr>
            </w:pPr>
            <w:r w:rsidRPr="0056291B">
              <w:rPr>
                <w:color w:val="000000" w:themeColor="text1"/>
                <w:sz w:val="20"/>
              </w:rPr>
              <w:t>16.31</w:t>
            </w:r>
          </w:p>
        </w:tc>
        <w:tc>
          <w:tcPr>
            <w:tcW w:w="1252" w:type="dxa"/>
            <w:vMerge w:val="restart"/>
            <w:tcBorders>
              <w:top w:val="single" w:sz="4" w:space="0" w:color="auto"/>
              <w:left w:val="single" w:sz="4" w:space="0" w:color="auto"/>
              <w:right w:val="single" w:sz="4" w:space="0" w:color="auto"/>
            </w:tcBorders>
            <w:vAlign w:val="center"/>
          </w:tcPr>
          <w:p w14:paraId="145FD560" w14:textId="77777777" w:rsidR="0034140D" w:rsidRPr="0056291B" w:rsidRDefault="0034140D" w:rsidP="00973859">
            <w:pPr>
              <w:jc w:val="center"/>
              <w:rPr>
                <w:color w:val="000000" w:themeColor="text1"/>
                <w:sz w:val="20"/>
              </w:rPr>
            </w:pPr>
            <w:r w:rsidRPr="0056291B">
              <w:rPr>
                <w:color w:val="000000" w:themeColor="text1"/>
                <w:sz w:val="20"/>
              </w:rPr>
              <w:t>0.968</w:t>
            </w:r>
          </w:p>
        </w:tc>
        <w:tc>
          <w:tcPr>
            <w:tcW w:w="1052" w:type="dxa"/>
            <w:vMerge w:val="restart"/>
            <w:tcBorders>
              <w:top w:val="single" w:sz="4" w:space="0" w:color="auto"/>
              <w:left w:val="single" w:sz="4" w:space="0" w:color="auto"/>
              <w:right w:val="single" w:sz="4" w:space="0" w:color="auto"/>
            </w:tcBorders>
            <w:vAlign w:val="center"/>
          </w:tcPr>
          <w:p w14:paraId="3B8972DB" w14:textId="77777777" w:rsidR="0034140D" w:rsidRPr="0056291B" w:rsidRDefault="0034140D" w:rsidP="00973859">
            <w:pPr>
              <w:jc w:val="center"/>
              <w:rPr>
                <w:color w:val="000000" w:themeColor="text1"/>
                <w:sz w:val="20"/>
              </w:rPr>
            </w:pPr>
            <w:r w:rsidRPr="0056291B">
              <w:rPr>
                <w:color w:val="000000" w:themeColor="text1"/>
                <w:sz w:val="20"/>
              </w:rPr>
              <w:t>0.912</w:t>
            </w:r>
          </w:p>
        </w:tc>
      </w:tr>
      <w:tr w:rsidR="0034140D" w:rsidRPr="0056291B" w14:paraId="143B88FD" w14:textId="77777777" w:rsidTr="00973859">
        <w:trPr>
          <w:cantSplit/>
          <w:jc w:val="center"/>
        </w:trPr>
        <w:tc>
          <w:tcPr>
            <w:tcW w:w="1196" w:type="dxa"/>
            <w:vMerge/>
            <w:tcBorders>
              <w:left w:val="single" w:sz="4" w:space="0" w:color="auto"/>
              <w:right w:val="single" w:sz="4" w:space="0" w:color="auto"/>
            </w:tcBorders>
            <w:vAlign w:val="center"/>
          </w:tcPr>
          <w:p w14:paraId="0785E31A" w14:textId="77777777" w:rsidR="0034140D" w:rsidRPr="0056291B" w:rsidRDefault="0034140D" w:rsidP="00973859">
            <w:pPr>
              <w:tabs>
                <w:tab w:val="left" w:pos="1122"/>
              </w:tabs>
              <w:rPr>
                <w:color w:val="000000" w:themeColor="text1"/>
                <w:sz w:val="20"/>
                <w:lang w:val="id-ID"/>
              </w:rPr>
            </w:pPr>
          </w:p>
        </w:tc>
        <w:tc>
          <w:tcPr>
            <w:tcW w:w="3662" w:type="dxa"/>
            <w:tcBorders>
              <w:top w:val="single" w:sz="4" w:space="0" w:color="auto"/>
              <w:left w:val="single" w:sz="4" w:space="0" w:color="auto"/>
              <w:bottom w:val="single" w:sz="4" w:space="0" w:color="auto"/>
              <w:right w:val="single" w:sz="4" w:space="0" w:color="auto"/>
            </w:tcBorders>
            <w:vAlign w:val="center"/>
          </w:tcPr>
          <w:p w14:paraId="36661431" w14:textId="77777777" w:rsidR="0034140D" w:rsidRPr="0056291B" w:rsidRDefault="0034140D" w:rsidP="00973859">
            <w:pPr>
              <w:rPr>
                <w:color w:val="000000" w:themeColor="text1"/>
                <w:sz w:val="20"/>
              </w:rPr>
            </w:pPr>
            <w:r w:rsidRPr="0056291B">
              <w:rPr>
                <w:i/>
                <w:color w:val="000000" w:themeColor="text1"/>
                <w:sz w:val="20"/>
              </w:rPr>
              <w:t>BrandSatisfaction</w:t>
            </w:r>
            <w:r w:rsidR="00622AC0" w:rsidRPr="0056291B">
              <w:rPr>
                <w:color w:val="000000" w:themeColor="text1"/>
                <w:sz w:val="20"/>
              </w:rPr>
              <w:t xml:space="preserve"> </w:t>
            </w:r>
            <w:r w:rsidRPr="0056291B">
              <w:rPr>
                <w:color w:val="000000" w:themeColor="text1"/>
                <w:sz w:val="20"/>
              </w:rPr>
              <w:t xml:space="preserve"> (Y2)</w:t>
            </w:r>
          </w:p>
        </w:tc>
        <w:tc>
          <w:tcPr>
            <w:tcW w:w="1028" w:type="dxa"/>
            <w:tcBorders>
              <w:top w:val="single" w:sz="4" w:space="0" w:color="auto"/>
              <w:left w:val="single" w:sz="4" w:space="0" w:color="auto"/>
              <w:bottom w:val="single" w:sz="4" w:space="0" w:color="auto"/>
              <w:right w:val="single" w:sz="4" w:space="0" w:color="auto"/>
            </w:tcBorders>
            <w:vAlign w:val="center"/>
          </w:tcPr>
          <w:p w14:paraId="05217B0A" w14:textId="77777777" w:rsidR="0034140D" w:rsidRPr="0056291B" w:rsidRDefault="0034140D" w:rsidP="00973859">
            <w:pPr>
              <w:jc w:val="center"/>
              <w:rPr>
                <w:color w:val="000000" w:themeColor="text1"/>
                <w:sz w:val="20"/>
              </w:rPr>
            </w:pPr>
            <w:r w:rsidRPr="0056291B">
              <w:rPr>
                <w:color w:val="000000" w:themeColor="text1"/>
                <w:sz w:val="20"/>
              </w:rPr>
              <w:t>0.60</w:t>
            </w:r>
          </w:p>
        </w:tc>
        <w:tc>
          <w:tcPr>
            <w:tcW w:w="956" w:type="dxa"/>
            <w:tcBorders>
              <w:top w:val="single" w:sz="4" w:space="0" w:color="auto"/>
              <w:left w:val="single" w:sz="4" w:space="0" w:color="auto"/>
              <w:bottom w:val="single" w:sz="4" w:space="0" w:color="auto"/>
              <w:right w:val="single" w:sz="4" w:space="0" w:color="auto"/>
            </w:tcBorders>
            <w:vAlign w:val="center"/>
          </w:tcPr>
          <w:p w14:paraId="7079DCF0" w14:textId="77777777" w:rsidR="0034140D" w:rsidRPr="0056291B" w:rsidRDefault="0034140D" w:rsidP="00973859">
            <w:pPr>
              <w:jc w:val="center"/>
              <w:rPr>
                <w:color w:val="000000" w:themeColor="text1"/>
                <w:sz w:val="20"/>
              </w:rPr>
            </w:pPr>
            <w:r w:rsidRPr="0056291B">
              <w:rPr>
                <w:color w:val="000000" w:themeColor="text1"/>
                <w:sz w:val="20"/>
              </w:rPr>
              <w:t>0.059</w:t>
            </w:r>
          </w:p>
        </w:tc>
        <w:tc>
          <w:tcPr>
            <w:tcW w:w="851" w:type="dxa"/>
            <w:tcBorders>
              <w:top w:val="single" w:sz="4" w:space="0" w:color="auto"/>
              <w:left w:val="single" w:sz="4" w:space="0" w:color="auto"/>
              <w:bottom w:val="single" w:sz="4" w:space="0" w:color="auto"/>
              <w:right w:val="single" w:sz="4" w:space="0" w:color="auto"/>
            </w:tcBorders>
            <w:vAlign w:val="center"/>
          </w:tcPr>
          <w:p w14:paraId="0E1DC6C5" w14:textId="77777777" w:rsidR="0034140D" w:rsidRPr="0056291B" w:rsidRDefault="0034140D" w:rsidP="00973859">
            <w:pPr>
              <w:jc w:val="center"/>
              <w:rPr>
                <w:color w:val="000000" w:themeColor="text1"/>
                <w:sz w:val="20"/>
              </w:rPr>
            </w:pPr>
            <w:r w:rsidRPr="0056291B">
              <w:rPr>
                <w:color w:val="000000" w:themeColor="text1"/>
                <w:sz w:val="20"/>
              </w:rPr>
              <w:t>10.10</w:t>
            </w:r>
          </w:p>
        </w:tc>
        <w:tc>
          <w:tcPr>
            <w:tcW w:w="1252" w:type="dxa"/>
            <w:vMerge/>
            <w:tcBorders>
              <w:top w:val="single" w:sz="4" w:space="0" w:color="auto"/>
              <w:left w:val="single" w:sz="4" w:space="0" w:color="auto"/>
              <w:right w:val="single" w:sz="4" w:space="0" w:color="auto"/>
            </w:tcBorders>
            <w:vAlign w:val="center"/>
          </w:tcPr>
          <w:p w14:paraId="275F367B" w14:textId="77777777" w:rsidR="0034140D" w:rsidRPr="0056291B" w:rsidRDefault="0034140D" w:rsidP="00973859">
            <w:pPr>
              <w:jc w:val="center"/>
              <w:rPr>
                <w:color w:val="000000" w:themeColor="text1"/>
                <w:sz w:val="20"/>
              </w:rPr>
            </w:pPr>
          </w:p>
        </w:tc>
        <w:tc>
          <w:tcPr>
            <w:tcW w:w="1052" w:type="dxa"/>
            <w:vMerge/>
            <w:tcBorders>
              <w:top w:val="single" w:sz="4" w:space="0" w:color="auto"/>
              <w:left w:val="single" w:sz="4" w:space="0" w:color="auto"/>
              <w:right w:val="single" w:sz="4" w:space="0" w:color="auto"/>
            </w:tcBorders>
            <w:vAlign w:val="center"/>
          </w:tcPr>
          <w:p w14:paraId="0AB9C808" w14:textId="77777777" w:rsidR="0034140D" w:rsidRPr="0056291B" w:rsidRDefault="0034140D" w:rsidP="00973859">
            <w:pPr>
              <w:jc w:val="center"/>
              <w:rPr>
                <w:color w:val="000000" w:themeColor="text1"/>
                <w:sz w:val="20"/>
              </w:rPr>
            </w:pPr>
          </w:p>
        </w:tc>
      </w:tr>
      <w:tr w:rsidR="0034140D" w:rsidRPr="0056291B" w14:paraId="4820328B" w14:textId="77777777" w:rsidTr="00973859">
        <w:trPr>
          <w:cantSplit/>
          <w:jc w:val="center"/>
        </w:trPr>
        <w:tc>
          <w:tcPr>
            <w:tcW w:w="1196" w:type="dxa"/>
            <w:vMerge/>
            <w:tcBorders>
              <w:left w:val="single" w:sz="4" w:space="0" w:color="auto"/>
              <w:right w:val="single" w:sz="4" w:space="0" w:color="auto"/>
            </w:tcBorders>
            <w:vAlign w:val="center"/>
          </w:tcPr>
          <w:p w14:paraId="4B032096" w14:textId="77777777" w:rsidR="0034140D" w:rsidRPr="0056291B" w:rsidRDefault="0034140D" w:rsidP="00973859">
            <w:pPr>
              <w:tabs>
                <w:tab w:val="left" w:pos="1122"/>
              </w:tabs>
              <w:rPr>
                <w:color w:val="000000" w:themeColor="text1"/>
                <w:sz w:val="20"/>
              </w:rPr>
            </w:pPr>
          </w:p>
        </w:tc>
        <w:tc>
          <w:tcPr>
            <w:tcW w:w="3662" w:type="dxa"/>
            <w:tcBorders>
              <w:top w:val="single" w:sz="4" w:space="0" w:color="auto"/>
              <w:left w:val="single" w:sz="4" w:space="0" w:color="auto"/>
              <w:bottom w:val="single" w:sz="4" w:space="0" w:color="auto"/>
              <w:right w:val="single" w:sz="4" w:space="0" w:color="auto"/>
            </w:tcBorders>
            <w:vAlign w:val="center"/>
          </w:tcPr>
          <w:p w14:paraId="5205E9B1" w14:textId="77777777" w:rsidR="0034140D" w:rsidRPr="0056291B" w:rsidRDefault="0034140D" w:rsidP="00973859">
            <w:pPr>
              <w:rPr>
                <w:color w:val="000000" w:themeColor="text1"/>
                <w:sz w:val="20"/>
              </w:rPr>
            </w:pPr>
            <w:r w:rsidRPr="0056291B">
              <w:rPr>
                <w:i/>
                <w:color w:val="000000" w:themeColor="text1"/>
                <w:sz w:val="20"/>
              </w:rPr>
              <w:t>PriceSatisfaction</w:t>
            </w:r>
            <w:r w:rsidR="00622AC0" w:rsidRPr="0056291B">
              <w:rPr>
                <w:color w:val="000000" w:themeColor="text1"/>
                <w:sz w:val="20"/>
              </w:rPr>
              <w:t xml:space="preserve"> </w:t>
            </w:r>
            <w:r w:rsidRPr="0056291B">
              <w:rPr>
                <w:color w:val="000000" w:themeColor="text1"/>
                <w:sz w:val="20"/>
              </w:rPr>
              <w:t xml:space="preserve"> (Y3)</w:t>
            </w:r>
          </w:p>
        </w:tc>
        <w:tc>
          <w:tcPr>
            <w:tcW w:w="1028" w:type="dxa"/>
            <w:tcBorders>
              <w:top w:val="single" w:sz="4" w:space="0" w:color="auto"/>
              <w:left w:val="single" w:sz="4" w:space="0" w:color="auto"/>
              <w:bottom w:val="single" w:sz="4" w:space="0" w:color="auto"/>
              <w:right w:val="single" w:sz="4" w:space="0" w:color="auto"/>
            </w:tcBorders>
            <w:vAlign w:val="center"/>
          </w:tcPr>
          <w:p w14:paraId="47E304EA" w14:textId="77777777" w:rsidR="0034140D" w:rsidRPr="0056291B" w:rsidRDefault="0034140D" w:rsidP="00973859">
            <w:pPr>
              <w:jc w:val="center"/>
              <w:rPr>
                <w:color w:val="000000" w:themeColor="text1"/>
                <w:sz w:val="20"/>
              </w:rPr>
            </w:pPr>
            <w:r w:rsidRPr="0056291B">
              <w:rPr>
                <w:color w:val="000000" w:themeColor="text1"/>
                <w:sz w:val="20"/>
              </w:rPr>
              <w:t>0.79</w:t>
            </w:r>
          </w:p>
        </w:tc>
        <w:tc>
          <w:tcPr>
            <w:tcW w:w="956" w:type="dxa"/>
            <w:tcBorders>
              <w:top w:val="single" w:sz="4" w:space="0" w:color="auto"/>
              <w:left w:val="single" w:sz="4" w:space="0" w:color="auto"/>
              <w:bottom w:val="single" w:sz="4" w:space="0" w:color="auto"/>
              <w:right w:val="single" w:sz="4" w:space="0" w:color="auto"/>
            </w:tcBorders>
            <w:vAlign w:val="center"/>
          </w:tcPr>
          <w:p w14:paraId="6B406823" w14:textId="77777777" w:rsidR="0034140D" w:rsidRPr="0056291B" w:rsidRDefault="0034140D" w:rsidP="00973859">
            <w:pPr>
              <w:jc w:val="center"/>
              <w:rPr>
                <w:color w:val="000000" w:themeColor="text1"/>
                <w:sz w:val="20"/>
              </w:rPr>
            </w:pPr>
            <w:r w:rsidRPr="0056291B">
              <w:rPr>
                <w:color w:val="000000" w:themeColor="text1"/>
                <w:sz w:val="20"/>
              </w:rPr>
              <w:t>0.055</w:t>
            </w:r>
          </w:p>
        </w:tc>
        <w:tc>
          <w:tcPr>
            <w:tcW w:w="851" w:type="dxa"/>
            <w:tcBorders>
              <w:top w:val="single" w:sz="4" w:space="0" w:color="auto"/>
              <w:left w:val="single" w:sz="4" w:space="0" w:color="auto"/>
              <w:bottom w:val="single" w:sz="4" w:space="0" w:color="auto"/>
              <w:right w:val="single" w:sz="4" w:space="0" w:color="auto"/>
            </w:tcBorders>
            <w:vAlign w:val="center"/>
          </w:tcPr>
          <w:p w14:paraId="20E7EC78" w14:textId="77777777" w:rsidR="0034140D" w:rsidRPr="0056291B" w:rsidRDefault="0034140D" w:rsidP="00973859">
            <w:pPr>
              <w:jc w:val="center"/>
              <w:rPr>
                <w:color w:val="000000" w:themeColor="text1"/>
                <w:sz w:val="20"/>
              </w:rPr>
            </w:pPr>
            <w:r w:rsidRPr="0056291B">
              <w:rPr>
                <w:color w:val="000000" w:themeColor="text1"/>
                <w:sz w:val="20"/>
              </w:rPr>
              <w:t>14.37</w:t>
            </w:r>
          </w:p>
        </w:tc>
        <w:tc>
          <w:tcPr>
            <w:tcW w:w="1252" w:type="dxa"/>
            <w:vMerge/>
            <w:tcBorders>
              <w:left w:val="single" w:sz="4" w:space="0" w:color="auto"/>
              <w:right w:val="single" w:sz="4" w:space="0" w:color="auto"/>
            </w:tcBorders>
            <w:vAlign w:val="center"/>
          </w:tcPr>
          <w:p w14:paraId="7C6784D7" w14:textId="77777777" w:rsidR="0034140D" w:rsidRPr="0056291B" w:rsidRDefault="0034140D" w:rsidP="00973859">
            <w:pPr>
              <w:tabs>
                <w:tab w:val="left" w:pos="1122"/>
              </w:tabs>
              <w:jc w:val="center"/>
              <w:rPr>
                <w:color w:val="000000" w:themeColor="text1"/>
                <w:sz w:val="20"/>
              </w:rPr>
            </w:pPr>
          </w:p>
        </w:tc>
        <w:tc>
          <w:tcPr>
            <w:tcW w:w="1052" w:type="dxa"/>
            <w:vMerge/>
            <w:tcBorders>
              <w:left w:val="single" w:sz="4" w:space="0" w:color="auto"/>
              <w:right w:val="single" w:sz="4" w:space="0" w:color="auto"/>
            </w:tcBorders>
            <w:vAlign w:val="center"/>
          </w:tcPr>
          <w:p w14:paraId="2A6036B9" w14:textId="77777777" w:rsidR="0034140D" w:rsidRPr="0056291B" w:rsidRDefault="0034140D" w:rsidP="00973859">
            <w:pPr>
              <w:tabs>
                <w:tab w:val="left" w:pos="1122"/>
              </w:tabs>
              <w:jc w:val="center"/>
              <w:rPr>
                <w:color w:val="000000" w:themeColor="text1"/>
                <w:sz w:val="20"/>
              </w:rPr>
            </w:pPr>
          </w:p>
        </w:tc>
      </w:tr>
      <w:tr w:rsidR="0034140D" w:rsidRPr="0056291B" w14:paraId="5C19B0ED" w14:textId="77777777" w:rsidTr="00973859">
        <w:trPr>
          <w:cantSplit/>
          <w:trHeight w:val="283"/>
          <w:jc w:val="center"/>
        </w:trPr>
        <w:tc>
          <w:tcPr>
            <w:tcW w:w="1196" w:type="dxa"/>
            <w:vMerge w:val="restart"/>
            <w:tcBorders>
              <w:left w:val="single" w:sz="4" w:space="0" w:color="auto"/>
              <w:right w:val="single" w:sz="4" w:space="0" w:color="auto"/>
            </w:tcBorders>
            <w:vAlign w:val="center"/>
          </w:tcPr>
          <w:p w14:paraId="163FE873" w14:textId="77777777" w:rsidR="0034140D" w:rsidRPr="0056291B" w:rsidRDefault="0034140D" w:rsidP="00973859">
            <w:pPr>
              <w:tabs>
                <w:tab w:val="left" w:pos="1122"/>
              </w:tabs>
              <w:rPr>
                <w:color w:val="000000" w:themeColor="text1"/>
                <w:sz w:val="20"/>
                <w:lang w:val="id-ID"/>
              </w:rPr>
            </w:pPr>
            <w:r w:rsidRPr="0056291B">
              <w:rPr>
                <w:color w:val="000000" w:themeColor="text1"/>
                <w:sz w:val="20"/>
              </w:rPr>
              <w:t xml:space="preserve">Loyalitas Pelanggan (LP) </w:t>
            </w:r>
          </w:p>
        </w:tc>
        <w:tc>
          <w:tcPr>
            <w:tcW w:w="3662" w:type="dxa"/>
            <w:tcBorders>
              <w:top w:val="single" w:sz="4" w:space="0" w:color="auto"/>
              <w:left w:val="single" w:sz="4" w:space="0" w:color="auto"/>
              <w:bottom w:val="single" w:sz="4" w:space="0" w:color="auto"/>
              <w:right w:val="single" w:sz="4" w:space="0" w:color="auto"/>
            </w:tcBorders>
            <w:vAlign w:val="center"/>
          </w:tcPr>
          <w:p w14:paraId="2CC5311C" w14:textId="77777777" w:rsidR="0034140D" w:rsidRPr="0056291B" w:rsidRDefault="0034140D" w:rsidP="00973859">
            <w:pPr>
              <w:rPr>
                <w:color w:val="000000" w:themeColor="text1"/>
                <w:sz w:val="20"/>
              </w:rPr>
            </w:pPr>
            <w:r w:rsidRPr="0056291B">
              <w:rPr>
                <w:i/>
                <w:color w:val="000000" w:themeColor="text1"/>
                <w:sz w:val="20"/>
              </w:rPr>
              <w:t>Repurchase</w:t>
            </w:r>
            <w:r w:rsidR="00622AC0" w:rsidRPr="0056291B">
              <w:rPr>
                <w:color w:val="000000" w:themeColor="text1"/>
                <w:sz w:val="20"/>
              </w:rPr>
              <w:t xml:space="preserve"> </w:t>
            </w:r>
            <w:r w:rsidRPr="0056291B">
              <w:rPr>
                <w:color w:val="000000" w:themeColor="text1"/>
                <w:sz w:val="20"/>
              </w:rPr>
              <w:t>(Y4)</w:t>
            </w:r>
          </w:p>
        </w:tc>
        <w:tc>
          <w:tcPr>
            <w:tcW w:w="1028" w:type="dxa"/>
            <w:tcBorders>
              <w:top w:val="single" w:sz="4" w:space="0" w:color="auto"/>
              <w:left w:val="single" w:sz="4" w:space="0" w:color="auto"/>
              <w:bottom w:val="single" w:sz="4" w:space="0" w:color="auto"/>
              <w:right w:val="single" w:sz="4" w:space="0" w:color="auto"/>
            </w:tcBorders>
            <w:vAlign w:val="center"/>
          </w:tcPr>
          <w:p w14:paraId="23F9D4E4" w14:textId="77777777" w:rsidR="0034140D" w:rsidRPr="0056291B" w:rsidRDefault="0034140D" w:rsidP="00973859">
            <w:pPr>
              <w:jc w:val="center"/>
              <w:rPr>
                <w:color w:val="000000" w:themeColor="text1"/>
                <w:sz w:val="20"/>
              </w:rPr>
            </w:pPr>
            <w:r w:rsidRPr="0056291B">
              <w:rPr>
                <w:color w:val="000000" w:themeColor="text1"/>
                <w:sz w:val="20"/>
              </w:rPr>
              <w:t>0.71</w:t>
            </w:r>
          </w:p>
        </w:tc>
        <w:tc>
          <w:tcPr>
            <w:tcW w:w="956" w:type="dxa"/>
            <w:tcBorders>
              <w:top w:val="single" w:sz="4" w:space="0" w:color="auto"/>
              <w:left w:val="single" w:sz="4" w:space="0" w:color="auto"/>
              <w:bottom w:val="single" w:sz="4" w:space="0" w:color="auto"/>
              <w:right w:val="single" w:sz="4" w:space="0" w:color="auto"/>
            </w:tcBorders>
            <w:vAlign w:val="center"/>
          </w:tcPr>
          <w:p w14:paraId="426900E0" w14:textId="77777777" w:rsidR="0034140D" w:rsidRPr="0056291B" w:rsidRDefault="0034140D" w:rsidP="00973859">
            <w:pPr>
              <w:jc w:val="center"/>
              <w:rPr>
                <w:color w:val="000000" w:themeColor="text1"/>
                <w:sz w:val="20"/>
              </w:rPr>
            </w:pPr>
            <w:r w:rsidRPr="0056291B">
              <w:rPr>
                <w:color w:val="000000" w:themeColor="text1"/>
                <w:sz w:val="20"/>
              </w:rPr>
              <w:t>0.056</w:t>
            </w:r>
          </w:p>
        </w:tc>
        <w:tc>
          <w:tcPr>
            <w:tcW w:w="851" w:type="dxa"/>
            <w:tcBorders>
              <w:top w:val="single" w:sz="4" w:space="0" w:color="auto"/>
              <w:left w:val="single" w:sz="4" w:space="0" w:color="auto"/>
              <w:bottom w:val="single" w:sz="4" w:space="0" w:color="auto"/>
              <w:right w:val="single" w:sz="4" w:space="0" w:color="auto"/>
            </w:tcBorders>
            <w:vAlign w:val="center"/>
          </w:tcPr>
          <w:p w14:paraId="5153673E" w14:textId="77777777" w:rsidR="0034140D" w:rsidRPr="0056291B" w:rsidRDefault="0034140D" w:rsidP="00973859">
            <w:pPr>
              <w:jc w:val="center"/>
              <w:rPr>
                <w:color w:val="000000" w:themeColor="text1"/>
                <w:sz w:val="20"/>
              </w:rPr>
            </w:pPr>
            <w:r w:rsidRPr="0056291B">
              <w:rPr>
                <w:color w:val="000000" w:themeColor="text1"/>
                <w:sz w:val="20"/>
              </w:rPr>
              <w:t>12.76</w:t>
            </w:r>
          </w:p>
        </w:tc>
        <w:tc>
          <w:tcPr>
            <w:tcW w:w="1252" w:type="dxa"/>
            <w:vMerge w:val="restart"/>
            <w:tcBorders>
              <w:top w:val="single" w:sz="4" w:space="0" w:color="auto"/>
              <w:left w:val="single" w:sz="4" w:space="0" w:color="auto"/>
              <w:right w:val="single" w:sz="4" w:space="0" w:color="auto"/>
            </w:tcBorders>
            <w:vAlign w:val="center"/>
          </w:tcPr>
          <w:p w14:paraId="07AC9583" w14:textId="77777777" w:rsidR="0034140D" w:rsidRPr="0056291B" w:rsidRDefault="0034140D" w:rsidP="00973859">
            <w:pPr>
              <w:jc w:val="center"/>
              <w:rPr>
                <w:color w:val="000000" w:themeColor="text1"/>
                <w:sz w:val="20"/>
              </w:rPr>
            </w:pPr>
            <w:r w:rsidRPr="0056291B">
              <w:rPr>
                <w:color w:val="000000" w:themeColor="text1"/>
                <w:sz w:val="20"/>
              </w:rPr>
              <w:t>0.971</w:t>
            </w:r>
          </w:p>
        </w:tc>
        <w:tc>
          <w:tcPr>
            <w:tcW w:w="1052" w:type="dxa"/>
            <w:vMerge w:val="restart"/>
            <w:tcBorders>
              <w:top w:val="single" w:sz="4" w:space="0" w:color="auto"/>
              <w:left w:val="single" w:sz="4" w:space="0" w:color="auto"/>
              <w:right w:val="single" w:sz="4" w:space="0" w:color="auto"/>
            </w:tcBorders>
            <w:vAlign w:val="center"/>
          </w:tcPr>
          <w:p w14:paraId="02F069DB" w14:textId="77777777" w:rsidR="0034140D" w:rsidRPr="0056291B" w:rsidRDefault="0034140D" w:rsidP="00973859">
            <w:pPr>
              <w:jc w:val="center"/>
              <w:rPr>
                <w:color w:val="000000" w:themeColor="text1"/>
                <w:sz w:val="20"/>
              </w:rPr>
            </w:pPr>
            <w:r w:rsidRPr="0056291B">
              <w:rPr>
                <w:color w:val="000000" w:themeColor="text1"/>
                <w:sz w:val="20"/>
              </w:rPr>
              <w:t>0.919</w:t>
            </w:r>
          </w:p>
        </w:tc>
      </w:tr>
      <w:tr w:rsidR="0034140D" w:rsidRPr="0056291B" w14:paraId="17A4F150" w14:textId="77777777" w:rsidTr="00973859">
        <w:trPr>
          <w:cantSplit/>
          <w:trHeight w:val="283"/>
          <w:jc w:val="center"/>
        </w:trPr>
        <w:tc>
          <w:tcPr>
            <w:tcW w:w="1196" w:type="dxa"/>
            <w:vMerge/>
            <w:tcBorders>
              <w:left w:val="single" w:sz="4" w:space="0" w:color="auto"/>
              <w:right w:val="single" w:sz="4" w:space="0" w:color="auto"/>
            </w:tcBorders>
            <w:vAlign w:val="center"/>
          </w:tcPr>
          <w:p w14:paraId="60A5610B" w14:textId="77777777" w:rsidR="0034140D" w:rsidRPr="0056291B" w:rsidRDefault="0034140D" w:rsidP="00973859">
            <w:pPr>
              <w:tabs>
                <w:tab w:val="left" w:pos="1122"/>
              </w:tabs>
              <w:rPr>
                <w:color w:val="000000" w:themeColor="text1"/>
                <w:sz w:val="20"/>
              </w:rPr>
            </w:pPr>
          </w:p>
        </w:tc>
        <w:tc>
          <w:tcPr>
            <w:tcW w:w="3662" w:type="dxa"/>
            <w:tcBorders>
              <w:top w:val="single" w:sz="4" w:space="0" w:color="auto"/>
              <w:left w:val="single" w:sz="4" w:space="0" w:color="auto"/>
              <w:bottom w:val="single" w:sz="4" w:space="0" w:color="auto"/>
              <w:right w:val="single" w:sz="4" w:space="0" w:color="auto"/>
            </w:tcBorders>
            <w:vAlign w:val="center"/>
          </w:tcPr>
          <w:p w14:paraId="4388D7E2" w14:textId="77777777" w:rsidR="0034140D" w:rsidRPr="0056291B" w:rsidRDefault="0034140D" w:rsidP="00973859">
            <w:pPr>
              <w:rPr>
                <w:color w:val="000000" w:themeColor="text1"/>
                <w:sz w:val="20"/>
              </w:rPr>
            </w:pPr>
            <w:r w:rsidRPr="0056291B">
              <w:rPr>
                <w:i/>
                <w:color w:val="000000" w:themeColor="text1"/>
                <w:sz w:val="20"/>
              </w:rPr>
              <w:t>Recommendation</w:t>
            </w:r>
            <w:r w:rsidRPr="0056291B">
              <w:rPr>
                <w:color w:val="000000" w:themeColor="text1"/>
                <w:sz w:val="20"/>
              </w:rPr>
              <w:t xml:space="preserve"> (Y5)</w:t>
            </w:r>
          </w:p>
        </w:tc>
        <w:tc>
          <w:tcPr>
            <w:tcW w:w="1028" w:type="dxa"/>
            <w:tcBorders>
              <w:top w:val="single" w:sz="4" w:space="0" w:color="auto"/>
              <w:left w:val="single" w:sz="4" w:space="0" w:color="auto"/>
              <w:bottom w:val="single" w:sz="4" w:space="0" w:color="auto"/>
              <w:right w:val="single" w:sz="4" w:space="0" w:color="auto"/>
            </w:tcBorders>
            <w:vAlign w:val="center"/>
          </w:tcPr>
          <w:p w14:paraId="73CEE0B9" w14:textId="77777777" w:rsidR="0034140D" w:rsidRPr="0056291B" w:rsidRDefault="0034140D" w:rsidP="00973859">
            <w:pPr>
              <w:jc w:val="center"/>
              <w:rPr>
                <w:color w:val="000000" w:themeColor="text1"/>
                <w:sz w:val="20"/>
              </w:rPr>
            </w:pPr>
            <w:r w:rsidRPr="0056291B">
              <w:rPr>
                <w:color w:val="000000" w:themeColor="text1"/>
                <w:sz w:val="20"/>
              </w:rPr>
              <w:t>0.90</w:t>
            </w:r>
          </w:p>
        </w:tc>
        <w:tc>
          <w:tcPr>
            <w:tcW w:w="956" w:type="dxa"/>
            <w:tcBorders>
              <w:top w:val="single" w:sz="4" w:space="0" w:color="auto"/>
              <w:left w:val="single" w:sz="4" w:space="0" w:color="auto"/>
              <w:bottom w:val="single" w:sz="4" w:space="0" w:color="auto"/>
              <w:right w:val="single" w:sz="4" w:space="0" w:color="auto"/>
            </w:tcBorders>
            <w:vAlign w:val="center"/>
          </w:tcPr>
          <w:p w14:paraId="6290216D" w14:textId="77777777" w:rsidR="0034140D" w:rsidRPr="0056291B" w:rsidRDefault="0034140D" w:rsidP="00973859">
            <w:pPr>
              <w:jc w:val="center"/>
              <w:rPr>
                <w:color w:val="000000" w:themeColor="text1"/>
                <w:sz w:val="20"/>
              </w:rPr>
            </w:pPr>
            <w:r w:rsidRPr="0056291B">
              <w:rPr>
                <w:color w:val="000000" w:themeColor="text1"/>
                <w:sz w:val="20"/>
              </w:rPr>
              <w:t>0.066</w:t>
            </w:r>
          </w:p>
        </w:tc>
        <w:tc>
          <w:tcPr>
            <w:tcW w:w="851" w:type="dxa"/>
            <w:tcBorders>
              <w:top w:val="single" w:sz="4" w:space="0" w:color="auto"/>
              <w:left w:val="single" w:sz="4" w:space="0" w:color="auto"/>
              <w:bottom w:val="single" w:sz="4" w:space="0" w:color="auto"/>
              <w:right w:val="single" w:sz="4" w:space="0" w:color="auto"/>
            </w:tcBorders>
            <w:vAlign w:val="center"/>
          </w:tcPr>
          <w:p w14:paraId="4E5F3521" w14:textId="77777777" w:rsidR="0034140D" w:rsidRPr="0056291B" w:rsidRDefault="0034140D" w:rsidP="00973859">
            <w:pPr>
              <w:jc w:val="center"/>
              <w:rPr>
                <w:color w:val="000000" w:themeColor="text1"/>
                <w:sz w:val="20"/>
              </w:rPr>
            </w:pPr>
            <w:r w:rsidRPr="0056291B">
              <w:rPr>
                <w:color w:val="000000" w:themeColor="text1"/>
                <w:sz w:val="20"/>
              </w:rPr>
              <w:t>13.64</w:t>
            </w:r>
          </w:p>
        </w:tc>
        <w:tc>
          <w:tcPr>
            <w:tcW w:w="1252" w:type="dxa"/>
            <w:vMerge/>
            <w:tcBorders>
              <w:left w:val="single" w:sz="4" w:space="0" w:color="auto"/>
              <w:right w:val="single" w:sz="4" w:space="0" w:color="auto"/>
            </w:tcBorders>
            <w:vAlign w:val="center"/>
          </w:tcPr>
          <w:p w14:paraId="3586075C" w14:textId="77777777" w:rsidR="0034140D" w:rsidRPr="0056291B" w:rsidRDefault="0034140D" w:rsidP="00973859">
            <w:pPr>
              <w:tabs>
                <w:tab w:val="left" w:pos="1122"/>
              </w:tabs>
              <w:jc w:val="center"/>
              <w:rPr>
                <w:color w:val="000000" w:themeColor="text1"/>
                <w:sz w:val="20"/>
              </w:rPr>
            </w:pPr>
          </w:p>
        </w:tc>
        <w:tc>
          <w:tcPr>
            <w:tcW w:w="1052" w:type="dxa"/>
            <w:vMerge/>
            <w:tcBorders>
              <w:left w:val="single" w:sz="4" w:space="0" w:color="auto"/>
              <w:right w:val="single" w:sz="4" w:space="0" w:color="auto"/>
            </w:tcBorders>
            <w:vAlign w:val="center"/>
          </w:tcPr>
          <w:p w14:paraId="71D51C20" w14:textId="77777777" w:rsidR="0034140D" w:rsidRPr="0056291B" w:rsidRDefault="0034140D" w:rsidP="00973859">
            <w:pPr>
              <w:tabs>
                <w:tab w:val="left" w:pos="1122"/>
              </w:tabs>
              <w:jc w:val="center"/>
              <w:rPr>
                <w:color w:val="000000" w:themeColor="text1"/>
                <w:sz w:val="20"/>
              </w:rPr>
            </w:pPr>
          </w:p>
        </w:tc>
      </w:tr>
      <w:tr w:rsidR="0034140D" w:rsidRPr="0056291B" w14:paraId="0B076858" w14:textId="77777777" w:rsidTr="00973859">
        <w:trPr>
          <w:cantSplit/>
          <w:trHeight w:val="283"/>
          <w:jc w:val="center"/>
        </w:trPr>
        <w:tc>
          <w:tcPr>
            <w:tcW w:w="1196" w:type="dxa"/>
            <w:vMerge/>
            <w:tcBorders>
              <w:left w:val="single" w:sz="4" w:space="0" w:color="auto"/>
              <w:bottom w:val="single" w:sz="4" w:space="0" w:color="auto"/>
              <w:right w:val="single" w:sz="4" w:space="0" w:color="auto"/>
            </w:tcBorders>
            <w:vAlign w:val="center"/>
          </w:tcPr>
          <w:p w14:paraId="2DCA3CF1" w14:textId="77777777" w:rsidR="0034140D" w:rsidRPr="0056291B" w:rsidRDefault="0034140D" w:rsidP="00973859">
            <w:pPr>
              <w:tabs>
                <w:tab w:val="left" w:pos="1122"/>
              </w:tabs>
              <w:rPr>
                <w:color w:val="000000" w:themeColor="text1"/>
                <w:sz w:val="20"/>
              </w:rPr>
            </w:pPr>
          </w:p>
        </w:tc>
        <w:tc>
          <w:tcPr>
            <w:tcW w:w="3662" w:type="dxa"/>
            <w:tcBorders>
              <w:top w:val="single" w:sz="4" w:space="0" w:color="auto"/>
              <w:left w:val="single" w:sz="4" w:space="0" w:color="auto"/>
              <w:bottom w:val="single" w:sz="4" w:space="0" w:color="auto"/>
              <w:right w:val="single" w:sz="4" w:space="0" w:color="auto"/>
            </w:tcBorders>
            <w:vAlign w:val="center"/>
          </w:tcPr>
          <w:p w14:paraId="4290A9D7" w14:textId="77777777" w:rsidR="0034140D" w:rsidRPr="0056291B" w:rsidRDefault="0034140D" w:rsidP="00973859">
            <w:pPr>
              <w:rPr>
                <w:color w:val="000000" w:themeColor="text1"/>
                <w:sz w:val="20"/>
              </w:rPr>
            </w:pPr>
            <w:r w:rsidRPr="0056291B">
              <w:rPr>
                <w:i/>
                <w:color w:val="000000" w:themeColor="text1"/>
                <w:sz w:val="20"/>
              </w:rPr>
              <w:t>Willingness to pay more</w:t>
            </w:r>
            <w:r w:rsidRPr="0056291B">
              <w:rPr>
                <w:color w:val="000000" w:themeColor="text1"/>
                <w:sz w:val="20"/>
              </w:rPr>
              <w:t xml:space="preserve"> (Y6)</w:t>
            </w:r>
          </w:p>
        </w:tc>
        <w:tc>
          <w:tcPr>
            <w:tcW w:w="1028" w:type="dxa"/>
            <w:tcBorders>
              <w:top w:val="single" w:sz="4" w:space="0" w:color="auto"/>
              <w:left w:val="single" w:sz="4" w:space="0" w:color="auto"/>
              <w:bottom w:val="single" w:sz="4" w:space="0" w:color="auto"/>
              <w:right w:val="single" w:sz="4" w:space="0" w:color="auto"/>
            </w:tcBorders>
            <w:vAlign w:val="center"/>
          </w:tcPr>
          <w:p w14:paraId="42D0711A" w14:textId="77777777" w:rsidR="0034140D" w:rsidRPr="0056291B" w:rsidRDefault="0034140D" w:rsidP="00973859">
            <w:pPr>
              <w:jc w:val="center"/>
              <w:rPr>
                <w:color w:val="000000" w:themeColor="text1"/>
                <w:sz w:val="20"/>
              </w:rPr>
            </w:pPr>
            <w:r w:rsidRPr="0056291B">
              <w:rPr>
                <w:color w:val="000000" w:themeColor="text1"/>
                <w:sz w:val="20"/>
              </w:rPr>
              <w:t>0.90</w:t>
            </w:r>
          </w:p>
        </w:tc>
        <w:tc>
          <w:tcPr>
            <w:tcW w:w="956" w:type="dxa"/>
            <w:tcBorders>
              <w:top w:val="single" w:sz="4" w:space="0" w:color="auto"/>
              <w:left w:val="single" w:sz="4" w:space="0" w:color="auto"/>
              <w:bottom w:val="single" w:sz="4" w:space="0" w:color="auto"/>
              <w:right w:val="single" w:sz="4" w:space="0" w:color="auto"/>
            </w:tcBorders>
            <w:vAlign w:val="center"/>
          </w:tcPr>
          <w:p w14:paraId="518FBDAC" w14:textId="77777777" w:rsidR="0034140D" w:rsidRPr="0056291B" w:rsidRDefault="0034140D" w:rsidP="00973859">
            <w:pPr>
              <w:jc w:val="center"/>
              <w:rPr>
                <w:color w:val="000000" w:themeColor="text1"/>
                <w:sz w:val="20"/>
              </w:rPr>
            </w:pPr>
            <w:r w:rsidRPr="0056291B">
              <w:rPr>
                <w:color w:val="000000" w:themeColor="text1"/>
                <w:sz w:val="20"/>
              </w:rPr>
              <w:t>0.066</w:t>
            </w:r>
          </w:p>
        </w:tc>
        <w:tc>
          <w:tcPr>
            <w:tcW w:w="851" w:type="dxa"/>
            <w:tcBorders>
              <w:top w:val="single" w:sz="4" w:space="0" w:color="auto"/>
              <w:left w:val="single" w:sz="4" w:space="0" w:color="auto"/>
              <w:bottom w:val="single" w:sz="4" w:space="0" w:color="auto"/>
              <w:right w:val="single" w:sz="4" w:space="0" w:color="auto"/>
            </w:tcBorders>
            <w:vAlign w:val="center"/>
          </w:tcPr>
          <w:p w14:paraId="126C576A" w14:textId="77777777" w:rsidR="0034140D" w:rsidRPr="0056291B" w:rsidRDefault="0034140D" w:rsidP="00973859">
            <w:pPr>
              <w:jc w:val="center"/>
              <w:rPr>
                <w:color w:val="000000" w:themeColor="text1"/>
                <w:sz w:val="20"/>
              </w:rPr>
            </w:pPr>
            <w:r w:rsidRPr="0056291B">
              <w:rPr>
                <w:color w:val="000000" w:themeColor="text1"/>
                <w:sz w:val="20"/>
              </w:rPr>
              <w:t>13.67</w:t>
            </w:r>
          </w:p>
        </w:tc>
        <w:tc>
          <w:tcPr>
            <w:tcW w:w="1252" w:type="dxa"/>
            <w:vMerge/>
            <w:tcBorders>
              <w:left w:val="single" w:sz="4" w:space="0" w:color="auto"/>
              <w:bottom w:val="single" w:sz="4" w:space="0" w:color="auto"/>
              <w:right w:val="single" w:sz="4" w:space="0" w:color="auto"/>
            </w:tcBorders>
            <w:vAlign w:val="center"/>
          </w:tcPr>
          <w:p w14:paraId="61622E82" w14:textId="77777777" w:rsidR="0034140D" w:rsidRPr="0056291B" w:rsidRDefault="0034140D" w:rsidP="00973859">
            <w:pPr>
              <w:tabs>
                <w:tab w:val="left" w:pos="1122"/>
              </w:tabs>
              <w:jc w:val="center"/>
              <w:rPr>
                <w:b/>
                <w:color w:val="000000" w:themeColor="text1"/>
                <w:sz w:val="20"/>
              </w:rPr>
            </w:pPr>
          </w:p>
        </w:tc>
        <w:tc>
          <w:tcPr>
            <w:tcW w:w="1052" w:type="dxa"/>
            <w:vMerge/>
            <w:tcBorders>
              <w:left w:val="single" w:sz="4" w:space="0" w:color="auto"/>
              <w:bottom w:val="single" w:sz="4" w:space="0" w:color="auto"/>
              <w:right w:val="single" w:sz="4" w:space="0" w:color="auto"/>
            </w:tcBorders>
            <w:vAlign w:val="center"/>
          </w:tcPr>
          <w:p w14:paraId="0E9F297D" w14:textId="77777777" w:rsidR="0034140D" w:rsidRPr="0056291B" w:rsidRDefault="0034140D" w:rsidP="00973859">
            <w:pPr>
              <w:tabs>
                <w:tab w:val="left" w:pos="1122"/>
              </w:tabs>
              <w:jc w:val="center"/>
              <w:rPr>
                <w:b/>
                <w:color w:val="000000" w:themeColor="text1"/>
                <w:sz w:val="20"/>
              </w:rPr>
            </w:pPr>
          </w:p>
        </w:tc>
      </w:tr>
    </w:tbl>
    <w:p w14:paraId="363AB9D5" w14:textId="77777777" w:rsidR="00622AC0" w:rsidRPr="004D1F30" w:rsidRDefault="00622AC0" w:rsidP="00622AC0">
      <w:pPr>
        <w:jc w:val="both"/>
        <w:rPr>
          <w:color w:val="000000" w:themeColor="text1"/>
          <w:sz w:val="16"/>
          <w:szCs w:val="16"/>
        </w:rPr>
      </w:pPr>
      <w:r w:rsidRPr="004D1F30">
        <w:rPr>
          <w:color w:val="000000" w:themeColor="text1"/>
          <w:sz w:val="16"/>
          <w:szCs w:val="16"/>
        </w:rPr>
        <w:t>Note: CR and VE criteria are (Hair et al., 2006: 636):</w:t>
      </w:r>
    </w:p>
    <w:p w14:paraId="05F7ED42" w14:textId="77777777" w:rsidR="00622AC0" w:rsidRPr="004D1F30" w:rsidRDefault="00622AC0" w:rsidP="00622AC0">
      <w:pPr>
        <w:numPr>
          <w:ilvl w:val="0"/>
          <w:numId w:val="27"/>
        </w:numPr>
        <w:tabs>
          <w:tab w:val="clear" w:pos="1440"/>
        </w:tabs>
        <w:ind w:left="284" w:hanging="284"/>
        <w:jc w:val="both"/>
        <w:rPr>
          <w:color w:val="000000" w:themeColor="text1"/>
          <w:sz w:val="16"/>
          <w:szCs w:val="16"/>
        </w:rPr>
      </w:pPr>
      <w:r w:rsidRPr="004D1F30">
        <w:rPr>
          <w:color w:val="000000" w:themeColor="text1"/>
          <w:sz w:val="16"/>
          <w:szCs w:val="16"/>
        </w:rPr>
        <w:t>Composite Reliability Measure (CR), or often referred to as reliability, with a CR value requirement must be ≥ 0.7.</w:t>
      </w:r>
    </w:p>
    <w:p w14:paraId="1355BE64" w14:textId="77777777" w:rsidR="0034140D" w:rsidRPr="004D1F30" w:rsidRDefault="00622AC0" w:rsidP="00622AC0">
      <w:pPr>
        <w:numPr>
          <w:ilvl w:val="0"/>
          <w:numId w:val="27"/>
        </w:numPr>
        <w:tabs>
          <w:tab w:val="clear" w:pos="1440"/>
        </w:tabs>
        <w:ind w:left="284" w:hanging="284"/>
        <w:jc w:val="both"/>
        <w:rPr>
          <w:i/>
          <w:color w:val="000000" w:themeColor="text1"/>
          <w:sz w:val="16"/>
          <w:szCs w:val="16"/>
        </w:rPr>
      </w:pPr>
      <w:r w:rsidRPr="004D1F30">
        <w:rPr>
          <w:color w:val="000000" w:themeColor="text1"/>
          <w:sz w:val="16"/>
          <w:szCs w:val="16"/>
        </w:rPr>
        <w:t>Variance Extract Measure (VE) or variant extract, with requirements must have a VE value of ≥ 0.5</w:t>
      </w:r>
      <w:r w:rsidR="0034140D" w:rsidRPr="004D1F30">
        <w:rPr>
          <w:i/>
          <w:color w:val="000000" w:themeColor="text1"/>
          <w:sz w:val="16"/>
          <w:szCs w:val="16"/>
        </w:rPr>
        <w:t>.</w:t>
      </w:r>
    </w:p>
    <w:p w14:paraId="5B75CBC2" w14:textId="77777777" w:rsidR="0034140D" w:rsidRPr="004D1F30" w:rsidRDefault="00622AC0" w:rsidP="0034140D">
      <w:pPr>
        <w:spacing w:after="120"/>
        <w:rPr>
          <w:color w:val="000000" w:themeColor="text1"/>
          <w:sz w:val="16"/>
          <w:szCs w:val="16"/>
          <w:lang w:val="id-ID"/>
        </w:rPr>
      </w:pPr>
      <w:r w:rsidRPr="004D1F30">
        <w:rPr>
          <w:color w:val="000000" w:themeColor="text1"/>
          <w:sz w:val="16"/>
          <w:szCs w:val="16"/>
          <w:lang w:val="es-ES_tradnl"/>
        </w:rPr>
        <w:t>Source: Processing Results with LISREL 8.80</w:t>
      </w:r>
    </w:p>
    <w:p w14:paraId="5116AB9D" w14:textId="77777777" w:rsidR="0034140D" w:rsidRPr="000341F1" w:rsidRDefault="00622AC0" w:rsidP="004D1F30">
      <w:pPr>
        <w:spacing w:after="120"/>
        <w:jc w:val="both"/>
        <w:rPr>
          <w:color w:val="000000" w:themeColor="text1"/>
          <w:sz w:val="22"/>
          <w:szCs w:val="22"/>
          <w:lang w:val="id-ID"/>
        </w:rPr>
      </w:pPr>
      <w:r w:rsidRPr="00622AC0">
        <w:rPr>
          <w:color w:val="000000" w:themeColor="text1"/>
          <w:sz w:val="22"/>
          <w:szCs w:val="22"/>
        </w:rPr>
        <w:t>The table above shows that all sub-variables (dimensions) ha</w:t>
      </w:r>
      <w:r w:rsidR="00A3565F">
        <w:rPr>
          <w:color w:val="000000" w:themeColor="text1"/>
          <w:sz w:val="22"/>
          <w:szCs w:val="22"/>
        </w:rPr>
        <w:t>s</w:t>
      </w:r>
      <w:r w:rsidRPr="00622AC0">
        <w:rPr>
          <w:color w:val="000000" w:themeColor="text1"/>
          <w:sz w:val="22"/>
          <w:szCs w:val="22"/>
        </w:rPr>
        <w:t xml:space="preserve"> Standardized Loading Factor (SLF)</w:t>
      </w:r>
      <w:r w:rsidR="0034140D" w:rsidRPr="000341F1">
        <w:rPr>
          <w:color w:val="000000" w:themeColor="text1"/>
          <w:sz w:val="22"/>
          <w:szCs w:val="22"/>
          <w:lang w:val="sv-SE"/>
        </w:rPr>
        <w:t xml:space="preserve"> ≥ 0,5</w:t>
      </w:r>
      <w:r w:rsidR="0034140D" w:rsidRPr="000341F1">
        <w:rPr>
          <w:color w:val="000000" w:themeColor="text1"/>
          <w:sz w:val="22"/>
          <w:szCs w:val="22"/>
        </w:rPr>
        <w:t>0</w:t>
      </w:r>
      <w:r w:rsidR="0034140D" w:rsidRPr="000341F1">
        <w:rPr>
          <w:color w:val="000000" w:themeColor="text1"/>
          <w:sz w:val="22"/>
          <w:szCs w:val="22"/>
          <w:lang w:val="sv-SE"/>
        </w:rPr>
        <w:t xml:space="preserve"> </w:t>
      </w:r>
      <w:r>
        <w:rPr>
          <w:color w:val="000000" w:themeColor="text1"/>
          <w:sz w:val="22"/>
          <w:szCs w:val="22"/>
          <w:lang w:val="id-ID"/>
        </w:rPr>
        <w:t>and value</w:t>
      </w:r>
      <w:r w:rsidR="0034140D" w:rsidRPr="000341F1">
        <w:rPr>
          <w:color w:val="000000" w:themeColor="text1"/>
          <w:sz w:val="22"/>
          <w:szCs w:val="22"/>
          <w:lang w:val="sv-SE"/>
        </w:rPr>
        <w:t xml:space="preserve"> │</w:t>
      </w:r>
      <w:r w:rsidR="0034140D" w:rsidRPr="000341F1">
        <w:rPr>
          <w:i/>
          <w:color w:val="000000" w:themeColor="text1"/>
          <w:sz w:val="22"/>
          <w:szCs w:val="22"/>
          <w:lang w:val="sv-SE"/>
        </w:rPr>
        <w:t>t</w:t>
      </w:r>
      <w:r w:rsidR="0034140D" w:rsidRPr="000341F1">
        <w:rPr>
          <w:i/>
          <w:color w:val="000000" w:themeColor="text1"/>
          <w:sz w:val="22"/>
          <w:szCs w:val="22"/>
          <w:vertAlign w:val="subscript"/>
        </w:rPr>
        <w:t>kritis</w:t>
      </w:r>
      <w:r>
        <w:rPr>
          <w:color w:val="000000" w:themeColor="text1"/>
          <w:sz w:val="22"/>
          <w:szCs w:val="22"/>
          <w:lang w:val="sv-SE"/>
        </w:rPr>
        <w:t>│≥1,96 (at</w:t>
      </w:r>
      <w:r w:rsidR="0034140D" w:rsidRPr="000341F1">
        <w:rPr>
          <w:color w:val="000000" w:themeColor="text1"/>
          <w:sz w:val="22"/>
          <w:szCs w:val="22"/>
          <w:lang w:val="sv-SE"/>
        </w:rPr>
        <w:t xml:space="preserve"> </w:t>
      </w:r>
      <w:r w:rsidR="0034140D" w:rsidRPr="000341F1">
        <w:rPr>
          <w:color w:val="000000" w:themeColor="text1"/>
          <w:sz w:val="22"/>
          <w:szCs w:val="22"/>
        </w:rPr>
        <w:t>α</w:t>
      </w:r>
      <w:r w:rsidR="0034140D" w:rsidRPr="000341F1">
        <w:rPr>
          <w:color w:val="000000" w:themeColor="text1"/>
          <w:sz w:val="22"/>
          <w:szCs w:val="22"/>
          <w:lang w:val="sv-SE"/>
        </w:rPr>
        <w:t xml:space="preserve"> = 0,05) (Wijanto, 2008), </w:t>
      </w:r>
      <w:r w:rsidRPr="00622AC0">
        <w:rPr>
          <w:color w:val="000000" w:themeColor="text1"/>
          <w:sz w:val="22"/>
          <w:szCs w:val="22"/>
        </w:rPr>
        <w:t xml:space="preserve">then all sub variable (dimension) forming </w:t>
      </w:r>
      <w:r w:rsidR="00A3565F">
        <w:rPr>
          <w:color w:val="000000" w:themeColor="text1"/>
          <w:sz w:val="22"/>
          <w:szCs w:val="22"/>
        </w:rPr>
        <w:t>into</w:t>
      </w:r>
      <w:r w:rsidRPr="00622AC0">
        <w:rPr>
          <w:color w:val="000000" w:themeColor="text1"/>
          <w:sz w:val="22"/>
          <w:szCs w:val="22"/>
        </w:rPr>
        <w:t xml:space="preserve"> latent variable (eksogen and endogen) is significant, in other words can be said that significant and significant dimension in forming latent variable. So that all sub variables (dimensions) in this study can be further analyzed, because it can form latent variables</w:t>
      </w:r>
      <w:r w:rsidR="0034140D" w:rsidRPr="000341F1">
        <w:rPr>
          <w:color w:val="000000" w:themeColor="text1"/>
          <w:sz w:val="22"/>
          <w:szCs w:val="22"/>
        </w:rPr>
        <w:t xml:space="preserve">. </w:t>
      </w:r>
    </w:p>
    <w:p w14:paraId="6DC29394" w14:textId="77777777" w:rsidR="0034140D" w:rsidRPr="000341F1" w:rsidRDefault="00622AC0" w:rsidP="004D1F30">
      <w:pPr>
        <w:spacing w:after="120"/>
        <w:jc w:val="both"/>
        <w:rPr>
          <w:color w:val="000000" w:themeColor="text1"/>
          <w:sz w:val="22"/>
          <w:szCs w:val="22"/>
        </w:rPr>
      </w:pPr>
      <w:r w:rsidRPr="00622AC0">
        <w:rPr>
          <w:color w:val="000000" w:themeColor="text1"/>
          <w:sz w:val="22"/>
          <w:szCs w:val="22"/>
        </w:rPr>
        <w:t>Validity of sub variable (dimension) dur</w:t>
      </w:r>
      <w:r w:rsidR="00A3565F">
        <w:rPr>
          <w:color w:val="000000" w:themeColor="text1"/>
          <w:sz w:val="22"/>
          <w:szCs w:val="22"/>
        </w:rPr>
        <w:t>a</w:t>
      </w:r>
      <w:r w:rsidRPr="00622AC0">
        <w:rPr>
          <w:color w:val="000000" w:themeColor="text1"/>
          <w:sz w:val="22"/>
          <w:szCs w:val="22"/>
        </w:rPr>
        <w:t xml:space="preserve">bility (endurance) (X4) is indicator with </w:t>
      </w:r>
      <w:r w:rsidR="00A3565F">
        <w:rPr>
          <w:color w:val="000000" w:themeColor="text1"/>
          <w:sz w:val="22"/>
          <w:szCs w:val="22"/>
        </w:rPr>
        <w:t xml:space="preserve">the </w:t>
      </w:r>
      <w:r w:rsidRPr="00622AC0">
        <w:rPr>
          <w:color w:val="000000" w:themeColor="text1"/>
          <w:sz w:val="22"/>
          <w:szCs w:val="22"/>
        </w:rPr>
        <w:t xml:space="preserve">biggest standardized loading factor </w:t>
      </w:r>
      <w:r w:rsidR="00A3565F">
        <w:rPr>
          <w:color w:val="000000" w:themeColor="text1"/>
          <w:sz w:val="22"/>
          <w:szCs w:val="22"/>
        </w:rPr>
        <w:t>of</w:t>
      </w:r>
      <w:r w:rsidRPr="00622AC0">
        <w:rPr>
          <w:color w:val="000000" w:themeColor="text1"/>
          <w:sz w:val="22"/>
          <w:szCs w:val="22"/>
        </w:rPr>
        <w:t xml:space="preserve"> parameter estimate 0,91 in forming variable of product quality. While the dimension perceived quality (X8) is the indicator with the smallest standardized loading factor </w:t>
      </w:r>
      <w:r w:rsidR="00A3565F">
        <w:rPr>
          <w:color w:val="000000" w:themeColor="text1"/>
          <w:sz w:val="22"/>
          <w:szCs w:val="22"/>
        </w:rPr>
        <w:t>of</w:t>
      </w:r>
      <w:r w:rsidRPr="00622AC0">
        <w:rPr>
          <w:color w:val="000000" w:themeColor="text1"/>
          <w:sz w:val="22"/>
          <w:szCs w:val="22"/>
        </w:rPr>
        <w:t xml:space="preserve"> the parameter estimate of 0.73. Construct reliability and variance extractvariabel product quality is equal to 0,991 and 0,934, it shows that construct of product quality ha</w:t>
      </w:r>
      <w:r w:rsidR="00A3565F">
        <w:rPr>
          <w:color w:val="000000" w:themeColor="text1"/>
          <w:sz w:val="22"/>
          <w:szCs w:val="22"/>
        </w:rPr>
        <w:t>s</w:t>
      </w:r>
      <w:r w:rsidRPr="00622AC0">
        <w:rPr>
          <w:color w:val="000000" w:themeColor="text1"/>
          <w:sz w:val="22"/>
          <w:szCs w:val="22"/>
        </w:rPr>
        <w:t xml:space="preserve"> good reliability construct</w:t>
      </w:r>
      <w:r w:rsidR="00A3565F">
        <w:rPr>
          <w:color w:val="000000" w:themeColor="text1"/>
          <w:sz w:val="22"/>
          <w:szCs w:val="22"/>
        </w:rPr>
        <w:t>s</w:t>
      </w:r>
      <w:r w:rsidRPr="00622AC0">
        <w:rPr>
          <w:color w:val="000000" w:themeColor="text1"/>
          <w:sz w:val="22"/>
          <w:szCs w:val="22"/>
        </w:rPr>
        <w:t xml:space="preserve">. So that the indicators are significant in forming latent variables of product quality </w:t>
      </w:r>
      <w:r w:rsidR="00A3565F">
        <w:rPr>
          <w:color w:val="000000" w:themeColor="text1"/>
          <w:sz w:val="22"/>
          <w:szCs w:val="22"/>
        </w:rPr>
        <w:t>of</w:t>
      </w:r>
      <w:r w:rsidRPr="00622AC0">
        <w:rPr>
          <w:color w:val="000000" w:themeColor="text1"/>
          <w:sz w:val="22"/>
          <w:szCs w:val="22"/>
        </w:rPr>
        <w:t xml:space="preserve"> the most dominant dimension on the dim</w:t>
      </w:r>
      <w:r>
        <w:rPr>
          <w:color w:val="000000" w:themeColor="text1"/>
          <w:sz w:val="22"/>
          <w:szCs w:val="22"/>
        </w:rPr>
        <w:t>ension of dur</w:t>
      </w:r>
      <w:r w:rsidR="00A3565F">
        <w:rPr>
          <w:color w:val="000000" w:themeColor="text1"/>
          <w:sz w:val="22"/>
          <w:szCs w:val="22"/>
        </w:rPr>
        <w:t>a</w:t>
      </w:r>
      <w:r>
        <w:rPr>
          <w:color w:val="000000" w:themeColor="text1"/>
          <w:sz w:val="22"/>
          <w:szCs w:val="22"/>
        </w:rPr>
        <w:t>bility</w:t>
      </w:r>
      <w:r w:rsidRPr="00622AC0">
        <w:rPr>
          <w:color w:val="000000" w:themeColor="text1"/>
          <w:sz w:val="22"/>
          <w:szCs w:val="22"/>
        </w:rPr>
        <w:t xml:space="preserve"> (X4)</w:t>
      </w:r>
      <w:r w:rsidR="0034140D" w:rsidRPr="000341F1">
        <w:rPr>
          <w:b/>
          <w:color w:val="000000" w:themeColor="text1"/>
          <w:sz w:val="22"/>
          <w:szCs w:val="22"/>
        </w:rPr>
        <w:t>.</w:t>
      </w:r>
    </w:p>
    <w:p w14:paraId="5CA48408" w14:textId="77777777" w:rsidR="0034140D" w:rsidRPr="000341F1" w:rsidRDefault="00622AC0" w:rsidP="004D1F30">
      <w:pPr>
        <w:spacing w:after="120"/>
        <w:jc w:val="both"/>
        <w:rPr>
          <w:b/>
          <w:color w:val="000000" w:themeColor="text1"/>
          <w:sz w:val="22"/>
          <w:szCs w:val="22"/>
          <w:lang w:val="id-ID"/>
        </w:rPr>
      </w:pPr>
      <w:r w:rsidRPr="00622AC0">
        <w:rPr>
          <w:color w:val="000000" w:themeColor="text1"/>
          <w:sz w:val="22"/>
          <w:szCs w:val="22"/>
        </w:rPr>
        <w:t>Validity of sub variable (dimension) reputation (X10) is sub variable which become</w:t>
      </w:r>
      <w:r w:rsidR="00A3565F">
        <w:rPr>
          <w:color w:val="000000" w:themeColor="text1"/>
          <w:sz w:val="22"/>
          <w:szCs w:val="22"/>
        </w:rPr>
        <w:t>s</w:t>
      </w:r>
      <w:r w:rsidRPr="00622AC0">
        <w:rPr>
          <w:color w:val="000000" w:themeColor="text1"/>
          <w:sz w:val="22"/>
          <w:szCs w:val="22"/>
        </w:rPr>
        <w:t xml:space="preserve"> indicator with </w:t>
      </w:r>
      <w:r w:rsidR="00A3565F">
        <w:rPr>
          <w:color w:val="000000" w:themeColor="text1"/>
          <w:sz w:val="22"/>
          <w:szCs w:val="22"/>
        </w:rPr>
        <w:t xml:space="preserve">the </w:t>
      </w:r>
      <w:r w:rsidRPr="00622AC0">
        <w:rPr>
          <w:color w:val="000000" w:themeColor="text1"/>
          <w:sz w:val="22"/>
          <w:szCs w:val="22"/>
        </w:rPr>
        <w:t xml:space="preserve">biggest standardized loading factor </w:t>
      </w:r>
      <w:r w:rsidR="00A3565F">
        <w:rPr>
          <w:color w:val="000000" w:themeColor="text1"/>
          <w:sz w:val="22"/>
          <w:szCs w:val="22"/>
        </w:rPr>
        <w:t>of</w:t>
      </w:r>
      <w:r w:rsidRPr="00622AC0">
        <w:rPr>
          <w:color w:val="000000" w:themeColor="text1"/>
          <w:sz w:val="22"/>
          <w:szCs w:val="22"/>
        </w:rPr>
        <w:t xml:space="preserve"> parameter estimate 0,83 in forming brand image variable. While the recognize dimension (X9) is the sub variable that becomes </w:t>
      </w:r>
      <w:r w:rsidRPr="00622AC0">
        <w:rPr>
          <w:color w:val="000000" w:themeColor="text1"/>
          <w:sz w:val="22"/>
          <w:szCs w:val="22"/>
        </w:rPr>
        <w:lastRenderedPageBreak/>
        <w:t xml:space="preserve">the indicator with the smallest standardized loading factor </w:t>
      </w:r>
      <w:r w:rsidR="00A3565F">
        <w:rPr>
          <w:color w:val="000000" w:themeColor="text1"/>
          <w:sz w:val="22"/>
          <w:szCs w:val="22"/>
        </w:rPr>
        <w:t>of</w:t>
      </w:r>
      <w:r w:rsidRPr="00622AC0">
        <w:rPr>
          <w:color w:val="000000" w:themeColor="text1"/>
          <w:sz w:val="22"/>
          <w:szCs w:val="22"/>
        </w:rPr>
        <w:t xml:space="preserve"> the parameter estimate of 0.53. Construct reliability and extract variance </w:t>
      </w:r>
      <w:r w:rsidR="00A3565F">
        <w:rPr>
          <w:color w:val="000000" w:themeColor="text1"/>
          <w:sz w:val="22"/>
          <w:szCs w:val="22"/>
        </w:rPr>
        <w:t>between</w:t>
      </w:r>
      <w:r w:rsidRPr="00622AC0">
        <w:rPr>
          <w:color w:val="000000" w:themeColor="text1"/>
          <w:sz w:val="22"/>
          <w:szCs w:val="22"/>
        </w:rPr>
        <w:t xml:space="preserve"> brand image variables are 0.970 and 0.894, indicating that the construct of brand image has good reliability construct</w:t>
      </w:r>
      <w:r w:rsidR="00A3565F">
        <w:rPr>
          <w:color w:val="000000" w:themeColor="text1"/>
          <w:sz w:val="22"/>
          <w:szCs w:val="22"/>
        </w:rPr>
        <w:t>s</w:t>
      </w:r>
      <w:r w:rsidRPr="00622AC0">
        <w:rPr>
          <w:color w:val="000000" w:themeColor="text1"/>
          <w:sz w:val="22"/>
          <w:szCs w:val="22"/>
        </w:rPr>
        <w:t xml:space="preserve">. So that the significant indicators in forming latent variable of brand image </w:t>
      </w:r>
      <w:r w:rsidR="00A3565F">
        <w:rPr>
          <w:color w:val="000000" w:themeColor="text1"/>
          <w:sz w:val="22"/>
          <w:szCs w:val="22"/>
        </w:rPr>
        <w:t>of</w:t>
      </w:r>
      <w:r w:rsidRPr="00622AC0">
        <w:rPr>
          <w:color w:val="000000" w:themeColor="text1"/>
          <w:sz w:val="22"/>
          <w:szCs w:val="22"/>
        </w:rPr>
        <w:t xml:space="preserve"> the most dominant dimension </w:t>
      </w:r>
      <w:r w:rsidR="00A3565F">
        <w:rPr>
          <w:color w:val="000000" w:themeColor="text1"/>
          <w:sz w:val="22"/>
          <w:szCs w:val="22"/>
        </w:rPr>
        <w:t>are</w:t>
      </w:r>
      <w:r w:rsidRPr="00622AC0">
        <w:rPr>
          <w:color w:val="000000" w:themeColor="text1"/>
          <w:sz w:val="22"/>
          <w:szCs w:val="22"/>
        </w:rPr>
        <w:t xml:space="preserve"> reputation dimension (X10)</w:t>
      </w:r>
      <w:r w:rsidR="0034140D" w:rsidRPr="000341F1">
        <w:rPr>
          <w:b/>
          <w:color w:val="000000" w:themeColor="text1"/>
          <w:sz w:val="22"/>
          <w:szCs w:val="22"/>
          <w:lang w:val="id-ID"/>
        </w:rPr>
        <w:t>.</w:t>
      </w:r>
    </w:p>
    <w:p w14:paraId="2E6A1D12" w14:textId="77777777" w:rsidR="0034140D" w:rsidRPr="000341F1" w:rsidRDefault="00622AC0" w:rsidP="004D1F30">
      <w:pPr>
        <w:spacing w:after="120"/>
        <w:jc w:val="both"/>
        <w:rPr>
          <w:b/>
          <w:i/>
          <w:iCs/>
          <w:color w:val="000000" w:themeColor="text1"/>
          <w:sz w:val="22"/>
          <w:szCs w:val="22"/>
        </w:rPr>
      </w:pPr>
      <w:r w:rsidRPr="00622AC0">
        <w:rPr>
          <w:color w:val="000000" w:themeColor="text1"/>
          <w:sz w:val="22"/>
          <w:szCs w:val="22"/>
        </w:rPr>
        <w:t>Validity of sub variable (dimension) price</w:t>
      </w:r>
      <w:r w:rsidR="00B61767">
        <w:rPr>
          <w:color w:val="000000" w:themeColor="text1"/>
          <w:sz w:val="22"/>
          <w:szCs w:val="22"/>
        </w:rPr>
        <w:t>s</w:t>
      </w:r>
      <w:r w:rsidRPr="00622AC0">
        <w:rPr>
          <w:color w:val="000000" w:themeColor="text1"/>
          <w:sz w:val="22"/>
          <w:szCs w:val="22"/>
        </w:rPr>
        <w:t xml:space="preserve"> fairness (X15) is sub variable which become</w:t>
      </w:r>
      <w:r w:rsidR="00B61767">
        <w:rPr>
          <w:color w:val="000000" w:themeColor="text1"/>
          <w:sz w:val="22"/>
          <w:szCs w:val="22"/>
        </w:rPr>
        <w:t>s</w:t>
      </w:r>
      <w:r w:rsidRPr="00622AC0">
        <w:rPr>
          <w:color w:val="000000" w:themeColor="text1"/>
          <w:sz w:val="22"/>
          <w:szCs w:val="22"/>
        </w:rPr>
        <w:t xml:space="preserve"> indicator with </w:t>
      </w:r>
      <w:r w:rsidR="00B61767">
        <w:rPr>
          <w:color w:val="000000" w:themeColor="text1"/>
          <w:sz w:val="22"/>
          <w:szCs w:val="22"/>
        </w:rPr>
        <w:t xml:space="preserve">the </w:t>
      </w:r>
      <w:r w:rsidRPr="00622AC0">
        <w:rPr>
          <w:color w:val="000000" w:themeColor="text1"/>
          <w:sz w:val="22"/>
          <w:szCs w:val="22"/>
        </w:rPr>
        <w:t xml:space="preserve">biggest standardized loading factor </w:t>
      </w:r>
      <w:r w:rsidR="00B61767">
        <w:rPr>
          <w:color w:val="000000" w:themeColor="text1"/>
          <w:sz w:val="22"/>
          <w:szCs w:val="22"/>
        </w:rPr>
        <w:t>of</w:t>
      </w:r>
      <w:r w:rsidRPr="00622AC0">
        <w:rPr>
          <w:color w:val="000000" w:themeColor="text1"/>
          <w:sz w:val="22"/>
          <w:szCs w:val="22"/>
        </w:rPr>
        <w:t xml:space="preserve"> parameter parameter 0,88 in forming price variable. While the dimension of price quality ratio (X14) is a sub variable that becomes indicator with the smallest standardized loading factor</w:t>
      </w:r>
      <w:r w:rsidR="00B61767">
        <w:rPr>
          <w:color w:val="000000" w:themeColor="text1"/>
          <w:sz w:val="22"/>
          <w:szCs w:val="22"/>
        </w:rPr>
        <w:t xml:space="preserve"> of</w:t>
      </w:r>
      <w:r w:rsidRPr="00622AC0">
        <w:rPr>
          <w:color w:val="000000" w:themeColor="text1"/>
          <w:sz w:val="22"/>
          <w:szCs w:val="22"/>
        </w:rPr>
        <w:t xml:space="preserve"> parameter estimate 0.74. Construct reliability and extract variance </w:t>
      </w:r>
      <w:r w:rsidR="00B61767">
        <w:rPr>
          <w:color w:val="000000" w:themeColor="text1"/>
          <w:sz w:val="22"/>
          <w:szCs w:val="22"/>
        </w:rPr>
        <w:t>between</w:t>
      </w:r>
      <w:r w:rsidRPr="00622AC0">
        <w:rPr>
          <w:color w:val="000000" w:themeColor="text1"/>
          <w:sz w:val="22"/>
          <w:szCs w:val="22"/>
        </w:rPr>
        <w:t xml:space="preserve"> price variables are 0.984 and 0.926, this indicates that the price construct has a good reliability construct</w:t>
      </w:r>
      <w:r w:rsidR="00A3565F">
        <w:rPr>
          <w:color w:val="000000" w:themeColor="text1"/>
          <w:sz w:val="22"/>
          <w:szCs w:val="22"/>
        </w:rPr>
        <w:t>s</w:t>
      </w:r>
      <w:r w:rsidRPr="00622AC0">
        <w:rPr>
          <w:color w:val="000000" w:themeColor="text1"/>
          <w:sz w:val="22"/>
          <w:szCs w:val="22"/>
        </w:rPr>
        <w:t xml:space="preserve">. So that the significant indicators in forming latent variable price </w:t>
      </w:r>
      <w:r w:rsidR="00A3565F">
        <w:rPr>
          <w:color w:val="000000" w:themeColor="text1"/>
          <w:sz w:val="22"/>
          <w:szCs w:val="22"/>
        </w:rPr>
        <w:t>of</w:t>
      </w:r>
      <w:r w:rsidRPr="00622AC0">
        <w:rPr>
          <w:color w:val="000000" w:themeColor="text1"/>
          <w:sz w:val="22"/>
          <w:szCs w:val="22"/>
        </w:rPr>
        <w:t xml:space="preserve"> the most dominant dimension </w:t>
      </w:r>
      <w:r w:rsidR="00B61767">
        <w:rPr>
          <w:color w:val="000000" w:themeColor="text1"/>
          <w:sz w:val="22"/>
          <w:szCs w:val="22"/>
        </w:rPr>
        <w:t>are</w:t>
      </w:r>
      <w:r w:rsidRPr="00622AC0">
        <w:rPr>
          <w:color w:val="000000" w:themeColor="text1"/>
          <w:sz w:val="22"/>
          <w:szCs w:val="22"/>
        </w:rPr>
        <w:t xml:space="preserve"> the dimension of price fairness (X15)</w:t>
      </w:r>
      <w:r w:rsidR="0034140D" w:rsidRPr="000341F1">
        <w:rPr>
          <w:b/>
          <w:color w:val="000000" w:themeColor="text1"/>
          <w:sz w:val="22"/>
          <w:szCs w:val="22"/>
          <w:lang w:val="id-ID"/>
        </w:rPr>
        <w:t>.</w:t>
      </w:r>
    </w:p>
    <w:p w14:paraId="37EA002D" w14:textId="77777777" w:rsidR="0034140D" w:rsidRPr="000341F1" w:rsidRDefault="007F4039" w:rsidP="004D1F30">
      <w:pPr>
        <w:spacing w:after="120"/>
        <w:jc w:val="both"/>
        <w:rPr>
          <w:b/>
          <w:i/>
          <w:iCs/>
          <w:color w:val="000000" w:themeColor="text1"/>
          <w:sz w:val="22"/>
          <w:szCs w:val="22"/>
        </w:rPr>
      </w:pPr>
      <w:r w:rsidRPr="007F4039">
        <w:rPr>
          <w:color w:val="000000" w:themeColor="text1"/>
          <w:sz w:val="22"/>
          <w:szCs w:val="22"/>
        </w:rPr>
        <w:t>Validity of sub variable (dimension) quality satisfaction (Y1) is sub variable which become</w:t>
      </w:r>
      <w:r w:rsidR="001757A0">
        <w:rPr>
          <w:color w:val="000000" w:themeColor="text1"/>
          <w:sz w:val="22"/>
          <w:szCs w:val="22"/>
        </w:rPr>
        <w:t>s</w:t>
      </w:r>
      <w:r w:rsidRPr="007F4039">
        <w:rPr>
          <w:color w:val="000000" w:themeColor="text1"/>
          <w:sz w:val="22"/>
          <w:szCs w:val="22"/>
        </w:rPr>
        <w:t xml:space="preserve"> indicator with </w:t>
      </w:r>
      <w:r w:rsidR="005D6894">
        <w:rPr>
          <w:color w:val="000000" w:themeColor="text1"/>
          <w:sz w:val="22"/>
          <w:szCs w:val="22"/>
        </w:rPr>
        <w:t xml:space="preserve">the </w:t>
      </w:r>
      <w:r w:rsidRPr="007F4039">
        <w:rPr>
          <w:color w:val="000000" w:themeColor="text1"/>
          <w:sz w:val="22"/>
          <w:szCs w:val="22"/>
        </w:rPr>
        <w:t>biggest standardized loading factor with parameter estimate 0,86 in form variable of customer satisfaction. While brand satisfaction (Y2) is a sub variable that becomes indicator with the smallest standardized loading factor with parameter estimate 0,60. Construct reliability and variance extract customer satisfaction variables are 0.968 and 0.912, it shows that customer satisfaction construct</w:t>
      </w:r>
      <w:r w:rsidR="005D6894">
        <w:rPr>
          <w:color w:val="000000" w:themeColor="text1"/>
          <w:sz w:val="22"/>
          <w:szCs w:val="22"/>
        </w:rPr>
        <w:t>s</w:t>
      </w:r>
      <w:r w:rsidRPr="007F4039">
        <w:rPr>
          <w:color w:val="000000" w:themeColor="text1"/>
          <w:sz w:val="22"/>
          <w:szCs w:val="22"/>
        </w:rPr>
        <w:t xml:space="preserve"> has good reliability construct</w:t>
      </w:r>
      <w:r w:rsidR="005D6894">
        <w:rPr>
          <w:color w:val="000000" w:themeColor="text1"/>
          <w:sz w:val="22"/>
          <w:szCs w:val="22"/>
        </w:rPr>
        <w:t>s</w:t>
      </w:r>
      <w:r w:rsidRPr="007F4039">
        <w:rPr>
          <w:color w:val="000000" w:themeColor="text1"/>
          <w:sz w:val="22"/>
          <w:szCs w:val="22"/>
        </w:rPr>
        <w:t xml:space="preserve">. So that the significant indicators in forming the latent variable of customer satisfaction with the most dominant dimension </w:t>
      </w:r>
      <w:r w:rsidR="005D6894">
        <w:rPr>
          <w:color w:val="000000" w:themeColor="text1"/>
          <w:sz w:val="22"/>
          <w:szCs w:val="22"/>
        </w:rPr>
        <w:t>are</w:t>
      </w:r>
      <w:r w:rsidRPr="007F4039">
        <w:rPr>
          <w:color w:val="000000" w:themeColor="text1"/>
          <w:sz w:val="22"/>
          <w:szCs w:val="22"/>
        </w:rPr>
        <w:t xml:space="preserve"> the dimension of quality satisfaction (Y1)</w:t>
      </w:r>
      <w:r w:rsidR="0034140D" w:rsidRPr="000341F1">
        <w:rPr>
          <w:b/>
          <w:color w:val="000000" w:themeColor="text1"/>
          <w:sz w:val="22"/>
          <w:szCs w:val="22"/>
          <w:lang w:val="id-ID"/>
        </w:rPr>
        <w:t>.</w:t>
      </w:r>
    </w:p>
    <w:p w14:paraId="27158083" w14:textId="77777777" w:rsidR="0034140D" w:rsidRPr="000341F1" w:rsidRDefault="007F4039" w:rsidP="004D1F30">
      <w:pPr>
        <w:spacing w:after="120"/>
        <w:jc w:val="both"/>
        <w:rPr>
          <w:b/>
          <w:color w:val="000000" w:themeColor="text1"/>
          <w:sz w:val="22"/>
          <w:szCs w:val="22"/>
          <w:lang w:val="id-ID"/>
        </w:rPr>
      </w:pPr>
      <w:r w:rsidRPr="007F4039">
        <w:rPr>
          <w:color w:val="000000" w:themeColor="text1"/>
          <w:sz w:val="22"/>
          <w:szCs w:val="22"/>
        </w:rPr>
        <w:t>The validity of sub variable recommendation (Y5) and willingness to pay more (Y6) are sub variable which become</w:t>
      </w:r>
      <w:r w:rsidR="005D6894">
        <w:rPr>
          <w:color w:val="000000" w:themeColor="text1"/>
          <w:sz w:val="22"/>
          <w:szCs w:val="22"/>
        </w:rPr>
        <w:t>s</w:t>
      </w:r>
      <w:r w:rsidRPr="007F4039">
        <w:rPr>
          <w:color w:val="000000" w:themeColor="text1"/>
          <w:sz w:val="22"/>
          <w:szCs w:val="22"/>
        </w:rPr>
        <w:t xml:space="preserve"> indicator with the largest standardized loading factor </w:t>
      </w:r>
      <w:r w:rsidR="005D6894">
        <w:rPr>
          <w:color w:val="000000" w:themeColor="text1"/>
          <w:sz w:val="22"/>
          <w:szCs w:val="22"/>
        </w:rPr>
        <w:t>of</w:t>
      </w:r>
      <w:r w:rsidRPr="007F4039">
        <w:rPr>
          <w:color w:val="000000" w:themeColor="text1"/>
          <w:sz w:val="22"/>
          <w:szCs w:val="22"/>
        </w:rPr>
        <w:t xml:space="preserve"> parameter estimate 0,90 in forming customer loyalty variable. While repurchase (Y4) is sub variable which become indicator with standardized loading factor </w:t>
      </w:r>
      <w:r w:rsidR="005D6894">
        <w:rPr>
          <w:color w:val="000000" w:themeColor="text1"/>
          <w:sz w:val="22"/>
          <w:szCs w:val="22"/>
        </w:rPr>
        <w:t xml:space="preserve">the </w:t>
      </w:r>
      <w:r w:rsidRPr="007F4039">
        <w:rPr>
          <w:color w:val="000000" w:themeColor="text1"/>
          <w:sz w:val="22"/>
          <w:szCs w:val="22"/>
        </w:rPr>
        <w:t xml:space="preserve">smallest </w:t>
      </w:r>
      <w:r w:rsidR="005D6894">
        <w:rPr>
          <w:color w:val="000000" w:themeColor="text1"/>
          <w:sz w:val="22"/>
          <w:szCs w:val="22"/>
        </w:rPr>
        <w:t>of</w:t>
      </w:r>
      <w:r w:rsidRPr="007F4039">
        <w:rPr>
          <w:color w:val="000000" w:themeColor="text1"/>
          <w:sz w:val="22"/>
          <w:szCs w:val="22"/>
        </w:rPr>
        <w:t xml:space="preserve"> parameter estimate 0,71. Construct reliability and extract variance customer loyalty variables are 0.971 and 0.919, this indicates that the construct of customer loyalty has a good reliability construct. So that the significant indicators in forming latent variables customer loyalty </w:t>
      </w:r>
      <w:r w:rsidR="005D6894">
        <w:rPr>
          <w:color w:val="000000" w:themeColor="text1"/>
          <w:sz w:val="22"/>
          <w:szCs w:val="22"/>
        </w:rPr>
        <w:t>to</w:t>
      </w:r>
      <w:r w:rsidRPr="007F4039">
        <w:rPr>
          <w:color w:val="000000" w:themeColor="text1"/>
          <w:sz w:val="22"/>
          <w:szCs w:val="22"/>
        </w:rPr>
        <w:t xml:space="preserve"> the most dominant dimension </w:t>
      </w:r>
      <w:r w:rsidR="005D6894">
        <w:rPr>
          <w:color w:val="000000" w:themeColor="text1"/>
          <w:sz w:val="22"/>
          <w:szCs w:val="22"/>
        </w:rPr>
        <w:t>are</w:t>
      </w:r>
      <w:r w:rsidRPr="007F4039">
        <w:rPr>
          <w:color w:val="000000" w:themeColor="text1"/>
          <w:sz w:val="22"/>
          <w:szCs w:val="22"/>
        </w:rPr>
        <w:t xml:space="preserve"> the dimension of recommendation (Y5) and willingness to pay more (Y6)</w:t>
      </w:r>
      <w:r w:rsidR="0034140D" w:rsidRPr="000341F1">
        <w:rPr>
          <w:b/>
          <w:color w:val="000000" w:themeColor="text1"/>
          <w:sz w:val="22"/>
          <w:szCs w:val="22"/>
          <w:lang w:val="id-ID"/>
        </w:rPr>
        <w:t>.</w:t>
      </w:r>
    </w:p>
    <w:p w14:paraId="7EEFE3F9" w14:textId="77777777" w:rsidR="0034140D" w:rsidRPr="000341F1" w:rsidRDefault="004D1F30" w:rsidP="0034140D">
      <w:pPr>
        <w:pStyle w:val="ListParagraph"/>
        <w:numPr>
          <w:ilvl w:val="3"/>
          <w:numId w:val="0"/>
        </w:numPr>
        <w:tabs>
          <w:tab w:val="left" w:pos="709"/>
        </w:tabs>
        <w:spacing w:after="120"/>
        <w:rPr>
          <w:rFonts w:ascii="Times New Roman" w:hAnsi="Times New Roman" w:cs="Times New Roman"/>
          <w:b/>
          <w:color w:val="000000" w:themeColor="text1"/>
          <w:lang w:val="id-ID" w:bidi="en-US"/>
        </w:rPr>
      </w:pPr>
      <w:r>
        <w:rPr>
          <w:rFonts w:ascii="Times New Roman" w:hAnsi="Times New Roman" w:cs="Times New Roman"/>
          <w:b/>
          <w:color w:val="000000" w:themeColor="text1"/>
          <w:lang w:val="en-ID" w:bidi="en-US"/>
        </w:rPr>
        <w:t xml:space="preserve">4.2. </w:t>
      </w:r>
      <w:r w:rsidR="007F4039" w:rsidRPr="007F4039">
        <w:rPr>
          <w:rFonts w:ascii="Times New Roman" w:hAnsi="Times New Roman" w:cs="Times New Roman"/>
          <w:b/>
          <w:color w:val="000000" w:themeColor="text1"/>
          <w:lang w:val="id-ID" w:bidi="en-US"/>
        </w:rPr>
        <w:t>Structural Model Analysis</w:t>
      </w:r>
    </w:p>
    <w:p w14:paraId="5409C51C" w14:textId="77777777" w:rsidR="0034140D" w:rsidRPr="000341F1" w:rsidRDefault="007F4039" w:rsidP="004D1F30">
      <w:pPr>
        <w:spacing w:after="120"/>
        <w:ind w:right="245"/>
        <w:rPr>
          <w:b/>
          <w:color w:val="000000" w:themeColor="text1"/>
          <w:sz w:val="22"/>
          <w:szCs w:val="22"/>
          <w:lang w:val="id-ID"/>
        </w:rPr>
      </w:pPr>
      <w:r w:rsidRPr="007F4039">
        <w:rPr>
          <w:b/>
          <w:color w:val="000000" w:themeColor="text1"/>
          <w:sz w:val="22"/>
          <w:szCs w:val="22"/>
          <w:lang w:val="fi-FI"/>
        </w:rPr>
        <w:t xml:space="preserve">Table 5. </w:t>
      </w:r>
      <w:r w:rsidRPr="004D1F30">
        <w:rPr>
          <w:color w:val="000000" w:themeColor="text1"/>
          <w:sz w:val="22"/>
          <w:szCs w:val="22"/>
          <w:lang w:val="fi-FI"/>
        </w:rPr>
        <w:t>Inter-Variable Significance</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552"/>
        <w:gridCol w:w="850"/>
        <w:gridCol w:w="781"/>
        <w:gridCol w:w="892"/>
        <w:gridCol w:w="1276"/>
      </w:tblGrid>
      <w:tr w:rsidR="0034140D" w:rsidRPr="0056291B" w14:paraId="2BDD5DE9" w14:textId="77777777" w:rsidTr="004D1F30">
        <w:trPr>
          <w:tblHeader/>
          <w:jc w:val="center"/>
        </w:trPr>
        <w:tc>
          <w:tcPr>
            <w:tcW w:w="640" w:type="dxa"/>
            <w:shd w:val="clear" w:color="auto" w:fill="BFBFBF" w:themeFill="background1" w:themeFillShade="BF"/>
            <w:vAlign w:val="center"/>
          </w:tcPr>
          <w:p w14:paraId="15DBB48B" w14:textId="77777777" w:rsidR="0034140D" w:rsidRPr="0056291B" w:rsidRDefault="0034140D" w:rsidP="00973859">
            <w:pPr>
              <w:ind w:right="-114"/>
              <w:jc w:val="center"/>
              <w:rPr>
                <w:b/>
                <w:color w:val="000000" w:themeColor="text1"/>
                <w:sz w:val="20"/>
                <w:lang w:val="id-ID"/>
              </w:rPr>
            </w:pPr>
            <w:r w:rsidRPr="0056291B">
              <w:rPr>
                <w:b/>
                <w:color w:val="000000" w:themeColor="text1"/>
                <w:sz w:val="20"/>
                <w:lang w:val="id-ID"/>
              </w:rPr>
              <w:t>No</w:t>
            </w:r>
          </w:p>
        </w:tc>
        <w:tc>
          <w:tcPr>
            <w:tcW w:w="4552" w:type="dxa"/>
            <w:shd w:val="clear" w:color="auto" w:fill="BFBFBF" w:themeFill="background1" w:themeFillShade="BF"/>
            <w:vAlign w:val="center"/>
          </w:tcPr>
          <w:p w14:paraId="28A9E528" w14:textId="77777777" w:rsidR="0034140D" w:rsidRPr="0056291B" w:rsidRDefault="007F4039" w:rsidP="00973859">
            <w:pPr>
              <w:ind w:right="-35"/>
              <w:jc w:val="center"/>
              <w:rPr>
                <w:b/>
                <w:color w:val="000000" w:themeColor="text1"/>
                <w:sz w:val="20"/>
                <w:lang w:val="fi-FI"/>
              </w:rPr>
            </w:pPr>
            <w:r w:rsidRPr="0056291B">
              <w:rPr>
                <w:b/>
                <w:color w:val="000000" w:themeColor="text1"/>
                <w:sz w:val="20"/>
                <w:lang w:val="fi-FI"/>
              </w:rPr>
              <w:t>The structural trajectory</w:t>
            </w:r>
          </w:p>
        </w:tc>
        <w:tc>
          <w:tcPr>
            <w:tcW w:w="850" w:type="dxa"/>
            <w:shd w:val="clear" w:color="auto" w:fill="BFBFBF" w:themeFill="background1" w:themeFillShade="BF"/>
            <w:vAlign w:val="center"/>
          </w:tcPr>
          <w:p w14:paraId="18C8ECE6" w14:textId="77777777" w:rsidR="0034140D" w:rsidRPr="0056291B" w:rsidRDefault="007F4039" w:rsidP="00973859">
            <w:pPr>
              <w:ind w:right="-108"/>
              <w:jc w:val="center"/>
              <w:rPr>
                <w:b/>
                <w:i/>
                <w:color w:val="000000" w:themeColor="text1"/>
                <w:sz w:val="20"/>
                <w:lang w:val="fi-FI"/>
              </w:rPr>
            </w:pPr>
            <w:r w:rsidRPr="0056291B">
              <w:rPr>
                <w:b/>
                <w:i/>
                <w:color w:val="000000" w:themeColor="text1"/>
                <w:sz w:val="20"/>
                <w:lang w:val="id-ID"/>
              </w:rPr>
              <w:t>Path Coeff.</w:t>
            </w:r>
          </w:p>
        </w:tc>
        <w:tc>
          <w:tcPr>
            <w:tcW w:w="781" w:type="dxa"/>
            <w:shd w:val="clear" w:color="auto" w:fill="BFBFBF" w:themeFill="background1" w:themeFillShade="BF"/>
            <w:vAlign w:val="center"/>
          </w:tcPr>
          <w:p w14:paraId="6F350453" w14:textId="77777777" w:rsidR="0034140D" w:rsidRPr="0056291B" w:rsidRDefault="0034140D" w:rsidP="00973859">
            <w:pPr>
              <w:tabs>
                <w:tab w:val="left" w:pos="864"/>
                <w:tab w:val="left" w:pos="972"/>
              </w:tabs>
              <w:jc w:val="center"/>
              <w:rPr>
                <w:b/>
                <w:i/>
                <w:color w:val="000000" w:themeColor="text1"/>
                <w:sz w:val="20"/>
                <w:vertAlign w:val="subscript"/>
                <w:lang w:val="id-ID"/>
              </w:rPr>
            </w:pPr>
            <w:r w:rsidRPr="0056291B">
              <w:rPr>
                <w:rFonts w:eastAsia="Calibri"/>
                <w:b/>
                <w:bCs/>
                <w:i/>
                <w:noProof/>
                <w:color w:val="000000" w:themeColor="text1"/>
                <w:sz w:val="20"/>
                <w:lang w:val="id-ID"/>
              </w:rPr>
              <w:t>t</w:t>
            </w:r>
            <w:r w:rsidRPr="0056291B">
              <w:rPr>
                <w:rFonts w:eastAsia="Calibri"/>
                <w:b/>
                <w:bCs/>
                <w:i/>
                <w:noProof/>
                <w:color w:val="000000" w:themeColor="text1"/>
                <w:sz w:val="20"/>
                <w:vertAlign w:val="subscript"/>
                <w:lang w:val="id-ID"/>
              </w:rPr>
              <w:t>value</w:t>
            </w:r>
          </w:p>
        </w:tc>
        <w:tc>
          <w:tcPr>
            <w:tcW w:w="892" w:type="dxa"/>
            <w:shd w:val="clear" w:color="auto" w:fill="BFBFBF" w:themeFill="background1" w:themeFillShade="BF"/>
            <w:vAlign w:val="center"/>
          </w:tcPr>
          <w:p w14:paraId="5FF3DD03" w14:textId="77777777" w:rsidR="0034140D" w:rsidRPr="0056291B" w:rsidRDefault="007F4039" w:rsidP="00973859">
            <w:pPr>
              <w:tabs>
                <w:tab w:val="left" w:pos="864"/>
                <w:tab w:val="left" w:pos="972"/>
              </w:tabs>
              <w:jc w:val="center"/>
              <w:rPr>
                <w:b/>
                <w:i/>
                <w:color w:val="000000" w:themeColor="text1"/>
                <w:sz w:val="20"/>
                <w:vertAlign w:val="subscript"/>
                <w:lang w:val="id-ID"/>
              </w:rPr>
            </w:pPr>
            <w:r w:rsidRPr="0056291B">
              <w:rPr>
                <w:b/>
                <w:i/>
                <w:color w:val="000000" w:themeColor="text1"/>
                <w:sz w:val="20"/>
                <w:lang w:val="fi-FI"/>
              </w:rPr>
              <w:t>T</w:t>
            </w:r>
            <w:r w:rsidRPr="0056291B">
              <w:rPr>
                <w:b/>
                <w:i/>
                <w:color w:val="000000" w:themeColor="text1"/>
                <w:sz w:val="20"/>
                <w:vertAlign w:val="subscript"/>
                <w:lang w:val="id-ID"/>
              </w:rPr>
              <w:t>c</w:t>
            </w:r>
            <w:r w:rsidR="0034140D" w:rsidRPr="0056291B">
              <w:rPr>
                <w:b/>
                <w:i/>
                <w:color w:val="000000" w:themeColor="text1"/>
                <w:sz w:val="20"/>
                <w:vertAlign w:val="subscript"/>
                <w:lang w:val="id-ID"/>
              </w:rPr>
              <w:t xml:space="preserve">riteria </w:t>
            </w:r>
          </w:p>
        </w:tc>
        <w:tc>
          <w:tcPr>
            <w:tcW w:w="1276" w:type="dxa"/>
            <w:shd w:val="clear" w:color="auto" w:fill="BFBFBF" w:themeFill="background1" w:themeFillShade="BF"/>
            <w:vAlign w:val="center"/>
          </w:tcPr>
          <w:p w14:paraId="2972957B" w14:textId="77777777" w:rsidR="0034140D" w:rsidRPr="0056291B" w:rsidRDefault="007F4039" w:rsidP="00973859">
            <w:pPr>
              <w:jc w:val="center"/>
              <w:rPr>
                <w:b/>
                <w:color w:val="000000" w:themeColor="text1"/>
                <w:sz w:val="20"/>
                <w:lang w:val="id-ID"/>
              </w:rPr>
            </w:pPr>
            <w:r w:rsidRPr="0056291B">
              <w:rPr>
                <w:b/>
                <w:color w:val="000000" w:themeColor="text1"/>
                <w:sz w:val="20"/>
              </w:rPr>
              <w:t>Test Result</w:t>
            </w:r>
          </w:p>
        </w:tc>
      </w:tr>
      <w:tr w:rsidR="0034140D" w:rsidRPr="0056291B" w14:paraId="0D2C7C78" w14:textId="77777777" w:rsidTr="00973859">
        <w:trPr>
          <w:trHeight w:val="340"/>
          <w:jc w:val="center"/>
        </w:trPr>
        <w:tc>
          <w:tcPr>
            <w:tcW w:w="640" w:type="dxa"/>
            <w:vAlign w:val="center"/>
          </w:tcPr>
          <w:p w14:paraId="66687F65" w14:textId="77777777" w:rsidR="0034140D" w:rsidRPr="0056291B" w:rsidRDefault="0034140D" w:rsidP="00973859">
            <w:pPr>
              <w:jc w:val="center"/>
              <w:rPr>
                <w:color w:val="000000" w:themeColor="text1"/>
                <w:sz w:val="20"/>
                <w:lang w:val="id-ID"/>
              </w:rPr>
            </w:pPr>
            <w:r w:rsidRPr="0056291B">
              <w:rPr>
                <w:color w:val="000000" w:themeColor="text1"/>
                <w:sz w:val="20"/>
                <w:lang w:val="id-ID"/>
              </w:rPr>
              <w:t>1</w:t>
            </w:r>
          </w:p>
        </w:tc>
        <w:tc>
          <w:tcPr>
            <w:tcW w:w="4552" w:type="dxa"/>
            <w:vAlign w:val="center"/>
          </w:tcPr>
          <w:p w14:paraId="51EC3808" w14:textId="77777777" w:rsidR="0034140D" w:rsidRPr="0056291B" w:rsidRDefault="007F4039" w:rsidP="00973859">
            <w:pPr>
              <w:ind w:right="-12"/>
              <w:rPr>
                <w:color w:val="000000" w:themeColor="text1"/>
                <w:sz w:val="20"/>
                <w:lang w:val="id-ID"/>
              </w:rPr>
            </w:pPr>
            <w:r w:rsidRPr="0056291B">
              <w:rPr>
                <w:color w:val="000000" w:themeColor="text1"/>
                <w:sz w:val="20"/>
                <w:lang w:val="id-ID"/>
              </w:rPr>
              <w:t>Product Quality</w:t>
            </w:r>
            <w:r w:rsidR="0034140D" w:rsidRPr="0056291B">
              <w:rPr>
                <w:color w:val="000000" w:themeColor="text1"/>
                <w:sz w:val="20"/>
                <w:lang w:val="fi-FI"/>
              </w:rPr>
              <w:sym w:font="Wingdings" w:char="F0E0"/>
            </w:r>
            <w:r w:rsidRPr="0056291B">
              <w:rPr>
                <w:color w:val="000000" w:themeColor="text1"/>
                <w:sz w:val="20"/>
                <w:lang w:val="id-ID"/>
              </w:rPr>
              <w:t>Customer Satisfaction</w:t>
            </w:r>
          </w:p>
        </w:tc>
        <w:tc>
          <w:tcPr>
            <w:tcW w:w="850" w:type="dxa"/>
            <w:vAlign w:val="center"/>
          </w:tcPr>
          <w:p w14:paraId="6E2E6BC9" w14:textId="77777777" w:rsidR="0034140D" w:rsidRPr="0056291B" w:rsidRDefault="0034140D" w:rsidP="00973859">
            <w:pPr>
              <w:jc w:val="center"/>
              <w:rPr>
                <w:color w:val="000000" w:themeColor="text1"/>
                <w:sz w:val="20"/>
              </w:rPr>
            </w:pPr>
            <w:r w:rsidRPr="0056291B">
              <w:rPr>
                <w:color w:val="000000" w:themeColor="text1"/>
                <w:sz w:val="20"/>
              </w:rPr>
              <w:t>0,38</w:t>
            </w:r>
          </w:p>
        </w:tc>
        <w:tc>
          <w:tcPr>
            <w:tcW w:w="781" w:type="dxa"/>
            <w:vAlign w:val="center"/>
          </w:tcPr>
          <w:p w14:paraId="05E9F8E8" w14:textId="77777777" w:rsidR="0034140D" w:rsidRPr="0056291B" w:rsidRDefault="0034140D" w:rsidP="00973859">
            <w:pPr>
              <w:jc w:val="center"/>
              <w:rPr>
                <w:color w:val="000000" w:themeColor="text1"/>
                <w:sz w:val="20"/>
              </w:rPr>
            </w:pPr>
            <w:r w:rsidRPr="0056291B">
              <w:rPr>
                <w:color w:val="000000" w:themeColor="text1"/>
                <w:sz w:val="20"/>
              </w:rPr>
              <w:t>4,91</w:t>
            </w:r>
          </w:p>
        </w:tc>
        <w:tc>
          <w:tcPr>
            <w:tcW w:w="892" w:type="dxa"/>
            <w:vAlign w:val="center"/>
          </w:tcPr>
          <w:p w14:paraId="7BFE8B8F" w14:textId="77777777" w:rsidR="0034140D" w:rsidRPr="0056291B" w:rsidRDefault="0034140D" w:rsidP="00973859">
            <w:pPr>
              <w:jc w:val="center"/>
              <w:rPr>
                <w:color w:val="000000" w:themeColor="text1"/>
                <w:sz w:val="20"/>
                <w:lang w:val="id-ID"/>
              </w:rPr>
            </w:pPr>
            <w:r w:rsidRPr="0056291B">
              <w:rPr>
                <w:color w:val="000000" w:themeColor="text1"/>
                <w:sz w:val="20"/>
                <w:lang w:val="id-ID"/>
              </w:rPr>
              <w:t>1,96</w:t>
            </w:r>
          </w:p>
        </w:tc>
        <w:tc>
          <w:tcPr>
            <w:tcW w:w="1276" w:type="dxa"/>
            <w:vAlign w:val="center"/>
          </w:tcPr>
          <w:p w14:paraId="6F3CDE63" w14:textId="77777777" w:rsidR="0034140D" w:rsidRPr="0056291B" w:rsidRDefault="007F4039" w:rsidP="00973859">
            <w:pPr>
              <w:ind w:left="-199" w:right="-98"/>
              <w:jc w:val="center"/>
              <w:rPr>
                <w:color w:val="000000" w:themeColor="text1"/>
                <w:sz w:val="20"/>
                <w:lang w:val="sv-SE"/>
              </w:rPr>
            </w:pPr>
            <w:r w:rsidRPr="0056291B">
              <w:rPr>
                <w:color w:val="000000" w:themeColor="text1"/>
                <w:sz w:val="20"/>
                <w:lang w:val="sv-SE"/>
              </w:rPr>
              <w:t>Significant</w:t>
            </w:r>
          </w:p>
        </w:tc>
      </w:tr>
      <w:tr w:rsidR="007F4039" w:rsidRPr="0056291B" w14:paraId="55FCC484" w14:textId="77777777" w:rsidTr="00810111">
        <w:trPr>
          <w:trHeight w:val="340"/>
          <w:jc w:val="center"/>
        </w:trPr>
        <w:tc>
          <w:tcPr>
            <w:tcW w:w="640" w:type="dxa"/>
            <w:vAlign w:val="center"/>
          </w:tcPr>
          <w:p w14:paraId="7EAFCED9" w14:textId="77777777" w:rsidR="007F4039" w:rsidRPr="0056291B" w:rsidRDefault="007F4039" w:rsidP="007F4039">
            <w:pPr>
              <w:jc w:val="center"/>
              <w:rPr>
                <w:color w:val="000000" w:themeColor="text1"/>
                <w:sz w:val="20"/>
                <w:lang w:val="id-ID"/>
              </w:rPr>
            </w:pPr>
            <w:r w:rsidRPr="0056291B">
              <w:rPr>
                <w:color w:val="000000" w:themeColor="text1"/>
                <w:sz w:val="20"/>
                <w:lang w:val="id-ID"/>
              </w:rPr>
              <w:t>2</w:t>
            </w:r>
          </w:p>
        </w:tc>
        <w:tc>
          <w:tcPr>
            <w:tcW w:w="4552" w:type="dxa"/>
            <w:vAlign w:val="center"/>
          </w:tcPr>
          <w:p w14:paraId="399F5112" w14:textId="77777777" w:rsidR="007F4039" w:rsidRPr="0056291B" w:rsidRDefault="007F4039" w:rsidP="007F4039">
            <w:pPr>
              <w:ind w:right="-12"/>
              <w:rPr>
                <w:color w:val="000000" w:themeColor="text1"/>
                <w:sz w:val="20"/>
                <w:lang w:val="id-ID"/>
              </w:rPr>
            </w:pPr>
            <w:r w:rsidRPr="0056291B">
              <w:rPr>
                <w:color w:val="000000" w:themeColor="text1"/>
                <w:sz w:val="20"/>
                <w:lang w:val="id-ID"/>
              </w:rPr>
              <w:t>Brand Image</w:t>
            </w:r>
            <w:r w:rsidRPr="0056291B">
              <w:rPr>
                <w:color w:val="000000" w:themeColor="text1"/>
                <w:sz w:val="20"/>
                <w:lang w:val="fi-FI"/>
              </w:rPr>
              <w:sym w:font="Wingdings" w:char="F0E0"/>
            </w:r>
            <w:r w:rsidRPr="0056291B">
              <w:rPr>
                <w:color w:val="000000" w:themeColor="text1"/>
                <w:sz w:val="20"/>
                <w:lang w:val="id-ID"/>
              </w:rPr>
              <w:t>Customer Satisfaction</w:t>
            </w:r>
          </w:p>
        </w:tc>
        <w:tc>
          <w:tcPr>
            <w:tcW w:w="850" w:type="dxa"/>
            <w:vAlign w:val="center"/>
          </w:tcPr>
          <w:p w14:paraId="2FF5EB4B" w14:textId="77777777" w:rsidR="007F4039" w:rsidRPr="0056291B" w:rsidRDefault="007F4039" w:rsidP="007F4039">
            <w:pPr>
              <w:jc w:val="center"/>
              <w:rPr>
                <w:color w:val="000000" w:themeColor="text1"/>
                <w:sz w:val="20"/>
              </w:rPr>
            </w:pPr>
            <w:r w:rsidRPr="0056291B">
              <w:rPr>
                <w:color w:val="000000" w:themeColor="text1"/>
                <w:sz w:val="20"/>
              </w:rPr>
              <w:t>0,28</w:t>
            </w:r>
          </w:p>
        </w:tc>
        <w:tc>
          <w:tcPr>
            <w:tcW w:w="781" w:type="dxa"/>
            <w:vAlign w:val="center"/>
          </w:tcPr>
          <w:p w14:paraId="0850683A" w14:textId="77777777" w:rsidR="007F4039" w:rsidRPr="0056291B" w:rsidRDefault="007F4039" w:rsidP="007F4039">
            <w:pPr>
              <w:jc w:val="center"/>
              <w:rPr>
                <w:color w:val="000000" w:themeColor="text1"/>
                <w:sz w:val="20"/>
              </w:rPr>
            </w:pPr>
            <w:r w:rsidRPr="0056291B">
              <w:rPr>
                <w:color w:val="000000" w:themeColor="text1"/>
                <w:sz w:val="20"/>
              </w:rPr>
              <w:t>3,62</w:t>
            </w:r>
          </w:p>
        </w:tc>
        <w:tc>
          <w:tcPr>
            <w:tcW w:w="892" w:type="dxa"/>
            <w:vAlign w:val="center"/>
          </w:tcPr>
          <w:p w14:paraId="0FBB3398" w14:textId="77777777" w:rsidR="007F4039" w:rsidRPr="0056291B" w:rsidRDefault="007F4039" w:rsidP="007F4039">
            <w:pPr>
              <w:jc w:val="center"/>
              <w:rPr>
                <w:color w:val="000000" w:themeColor="text1"/>
                <w:sz w:val="20"/>
                <w:lang w:val="id-ID"/>
              </w:rPr>
            </w:pPr>
            <w:r w:rsidRPr="0056291B">
              <w:rPr>
                <w:color w:val="000000" w:themeColor="text1"/>
                <w:sz w:val="20"/>
                <w:lang w:val="id-ID"/>
              </w:rPr>
              <w:t>1,96</w:t>
            </w:r>
          </w:p>
        </w:tc>
        <w:tc>
          <w:tcPr>
            <w:tcW w:w="1276" w:type="dxa"/>
          </w:tcPr>
          <w:p w14:paraId="1BB6FC61" w14:textId="77777777" w:rsidR="007F4039" w:rsidRPr="0056291B" w:rsidRDefault="007F4039" w:rsidP="007F4039">
            <w:pPr>
              <w:rPr>
                <w:sz w:val="20"/>
              </w:rPr>
            </w:pPr>
            <w:r w:rsidRPr="0056291B">
              <w:rPr>
                <w:color w:val="000000" w:themeColor="text1"/>
                <w:sz w:val="20"/>
                <w:lang w:val="sv-SE"/>
              </w:rPr>
              <w:t>Significant</w:t>
            </w:r>
          </w:p>
        </w:tc>
      </w:tr>
      <w:tr w:rsidR="007F4039" w:rsidRPr="0056291B" w14:paraId="28AF49BA" w14:textId="77777777" w:rsidTr="00810111">
        <w:trPr>
          <w:trHeight w:val="340"/>
          <w:jc w:val="center"/>
        </w:trPr>
        <w:tc>
          <w:tcPr>
            <w:tcW w:w="640" w:type="dxa"/>
            <w:vAlign w:val="center"/>
          </w:tcPr>
          <w:p w14:paraId="5D0BED65" w14:textId="77777777" w:rsidR="007F4039" w:rsidRPr="0056291B" w:rsidRDefault="007F4039" w:rsidP="007F4039">
            <w:pPr>
              <w:jc w:val="center"/>
              <w:rPr>
                <w:color w:val="000000" w:themeColor="text1"/>
                <w:sz w:val="20"/>
                <w:lang w:val="id-ID"/>
              </w:rPr>
            </w:pPr>
            <w:r w:rsidRPr="0056291B">
              <w:rPr>
                <w:color w:val="000000" w:themeColor="text1"/>
                <w:sz w:val="20"/>
                <w:lang w:val="id-ID"/>
              </w:rPr>
              <w:t>3</w:t>
            </w:r>
          </w:p>
        </w:tc>
        <w:tc>
          <w:tcPr>
            <w:tcW w:w="4552" w:type="dxa"/>
            <w:vAlign w:val="center"/>
          </w:tcPr>
          <w:p w14:paraId="2D9F15AF" w14:textId="77777777" w:rsidR="007F4039" w:rsidRPr="0056291B" w:rsidRDefault="007F4039" w:rsidP="007F4039">
            <w:pPr>
              <w:ind w:right="-12"/>
              <w:rPr>
                <w:color w:val="000000" w:themeColor="text1"/>
                <w:sz w:val="20"/>
                <w:lang w:val="id-ID"/>
              </w:rPr>
            </w:pPr>
            <w:r w:rsidRPr="0056291B">
              <w:rPr>
                <w:color w:val="000000" w:themeColor="text1"/>
                <w:sz w:val="20"/>
                <w:lang w:val="id-ID"/>
              </w:rPr>
              <w:t>Price</w:t>
            </w:r>
            <w:r w:rsidRPr="0056291B">
              <w:rPr>
                <w:color w:val="000000" w:themeColor="text1"/>
                <w:sz w:val="20"/>
                <w:lang w:val="fi-FI"/>
              </w:rPr>
              <w:sym w:font="Wingdings" w:char="F0E0"/>
            </w:r>
            <w:r w:rsidRPr="0056291B">
              <w:rPr>
                <w:color w:val="000000" w:themeColor="text1"/>
                <w:sz w:val="20"/>
                <w:lang w:val="id-ID"/>
              </w:rPr>
              <w:t>Customer Satisfaction</w:t>
            </w:r>
          </w:p>
        </w:tc>
        <w:tc>
          <w:tcPr>
            <w:tcW w:w="850" w:type="dxa"/>
            <w:vAlign w:val="center"/>
          </w:tcPr>
          <w:p w14:paraId="4B0F93D2" w14:textId="77777777" w:rsidR="007F4039" w:rsidRPr="0056291B" w:rsidRDefault="007F4039" w:rsidP="007F4039">
            <w:pPr>
              <w:jc w:val="center"/>
              <w:rPr>
                <w:color w:val="000000" w:themeColor="text1"/>
                <w:sz w:val="20"/>
              </w:rPr>
            </w:pPr>
            <w:r w:rsidRPr="0056291B">
              <w:rPr>
                <w:color w:val="000000" w:themeColor="text1"/>
                <w:sz w:val="20"/>
              </w:rPr>
              <w:t>0,20</w:t>
            </w:r>
          </w:p>
        </w:tc>
        <w:tc>
          <w:tcPr>
            <w:tcW w:w="781" w:type="dxa"/>
            <w:vAlign w:val="center"/>
          </w:tcPr>
          <w:p w14:paraId="2FA6B070" w14:textId="77777777" w:rsidR="007F4039" w:rsidRPr="0056291B" w:rsidRDefault="007F4039" w:rsidP="007F4039">
            <w:pPr>
              <w:jc w:val="center"/>
              <w:rPr>
                <w:color w:val="000000" w:themeColor="text1"/>
                <w:sz w:val="20"/>
              </w:rPr>
            </w:pPr>
            <w:r w:rsidRPr="0056291B">
              <w:rPr>
                <w:color w:val="000000" w:themeColor="text1"/>
                <w:sz w:val="20"/>
              </w:rPr>
              <w:t>3,22</w:t>
            </w:r>
          </w:p>
        </w:tc>
        <w:tc>
          <w:tcPr>
            <w:tcW w:w="892" w:type="dxa"/>
            <w:vAlign w:val="center"/>
          </w:tcPr>
          <w:p w14:paraId="28CB87AA" w14:textId="77777777" w:rsidR="007F4039" w:rsidRPr="0056291B" w:rsidRDefault="007F4039" w:rsidP="007F4039">
            <w:pPr>
              <w:jc w:val="center"/>
              <w:rPr>
                <w:color w:val="000000" w:themeColor="text1"/>
                <w:sz w:val="20"/>
                <w:lang w:val="id-ID"/>
              </w:rPr>
            </w:pPr>
            <w:r w:rsidRPr="0056291B">
              <w:rPr>
                <w:color w:val="000000" w:themeColor="text1"/>
                <w:sz w:val="20"/>
                <w:lang w:val="id-ID"/>
              </w:rPr>
              <w:t>1,96</w:t>
            </w:r>
          </w:p>
        </w:tc>
        <w:tc>
          <w:tcPr>
            <w:tcW w:w="1276" w:type="dxa"/>
          </w:tcPr>
          <w:p w14:paraId="23204978" w14:textId="77777777" w:rsidR="007F4039" w:rsidRPr="0056291B" w:rsidRDefault="007F4039" w:rsidP="007F4039">
            <w:pPr>
              <w:rPr>
                <w:sz w:val="20"/>
              </w:rPr>
            </w:pPr>
            <w:r w:rsidRPr="0056291B">
              <w:rPr>
                <w:color w:val="000000" w:themeColor="text1"/>
                <w:sz w:val="20"/>
                <w:lang w:val="sv-SE"/>
              </w:rPr>
              <w:t>Significant</w:t>
            </w:r>
          </w:p>
        </w:tc>
      </w:tr>
      <w:tr w:rsidR="007F4039" w:rsidRPr="0056291B" w14:paraId="691337A8" w14:textId="77777777" w:rsidTr="00810111">
        <w:trPr>
          <w:trHeight w:val="340"/>
          <w:jc w:val="center"/>
        </w:trPr>
        <w:tc>
          <w:tcPr>
            <w:tcW w:w="640" w:type="dxa"/>
            <w:vAlign w:val="center"/>
          </w:tcPr>
          <w:p w14:paraId="67AC22D5" w14:textId="77777777" w:rsidR="007F4039" w:rsidRPr="0056291B" w:rsidRDefault="007F4039" w:rsidP="007F4039">
            <w:pPr>
              <w:jc w:val="center"/>
              <w:rPr>
                <w:color w:val="000000" w:themeColor="text1"/>
                <w:sz w:val="20"/>
                <w:lang w:val="id-ID"/>
              </w:rPr>
            </w:pPr>
            <w:r w:rsidRPr="0056291B">
              <w:rPr>
                <w:color w:val="000000" w:themeColor="text1"/>
                <w:sz w:val="20"/>
                <w:lang w:val="id-ID"/>
              </w:rPr>
              <w:t>4</w:t>
            </w:r>
          </w:p>
        </w:tc>
        <w:tc>
          <w:tcPr>
            <w:tcW w:w="4552" w:type="dxa"/>
            <w:vAlign w:val="center"/>
          </w:tcPr>
          <w:p w14:paraId="51C14368" w14:textId="77777777" w:rsidR="007F4039" w:rsidRPr="0056291B" w:rsidRDefault="007F4039" w:rsidP="007F4039">
            <w:pPr>
              <w:ind w:right="-12"/>
              <w:rPr>
                <w:color w:val="000000" w:themeColor="text1"/>
                <w:sz w:val="20"/>
                <w:lang w:val="id-ID"/>
              </w:rPr>
            </w:pPr>
            <w:r w:rsidRPr="0056291B">
              <w:rPr>
                <w:color w:val="000000" w:themeColor="text1"/>
                <w:sz w:val="20"/>
                <w:lang w:val="id-ID"/>
              </w:rPr>
              <w:t>Product Quality</w:t>
            </w:r>
            <w:r w:rsidRPr="0056291B">
              <w:rPr>
                <w:color w:val="000000" w:themeColor="text1"/>
                <w:sz w:val="20"/>
                <w:lang w:val="fi-FI"/>
              </w:rPr>
              <w:sym w:font="Wingdings" w:char="F0E0"/>
            </w:r>
            <w:r w:rsidRPr="0056291B">
              <w:rPr>
                <w:color w:val="000000" w:themeColor="text1"/>
                <w:sz w:val="20"/>
                <w:lang w:val="id-ID"/>
              </w:rPr>
              <w:t>Customer Loyalty</w:t>
            </w:r>
          </w:p>
        </w:tc>
        <w:tc>
          <w:tcPr>
            <w:tcW w:w="850" w:type="dxa"/>
            <w:vAlign w:val="center"/>
          </w:tcPr>
          <w:p w14:paraId="7E43DA8C" w14:textId="77777777" w:rsidR="007F4039" w:rsidRPr="0056291B" w:rsidRDefault="007F4039" w:rsidP="007F4039">
            <w:pPr>
              <w:jc w:val="center"/>
              <w:rPr>
                <w:color w:val="000000" w:themeColor="text1"/>
                <w:sz w:val="20"/>
              </w:rPr>
            </w:pPr>
            <w:r w:rsidRPr="0056291B">
              <w:rPr>
                <w:color w:val="000000" w:themeColor="text1"/>
                <w:sz w:val="20"/>
              </w:rPr>
              <w:t>0,18</w:t>
            </w:r>
          </w:p>
        </w:tc>
        <w:tc>
          <w:tcPr>
            <w:tcW w:w="781" w:type="dxa"/>
            <w:vAlign w:val="center"/>
          </w:tcPr>
          <w:p w14:paraId="0C243109" w14:textId="77777777" w:rsidR="007F4039" w:rsidRPr="0056291B" w:rsidRDefault="007F4039" w:rsidP="007F4039">
            <w:pPr>
              <w:jc w:val="center"/>
              <w:rPr>
                <w:color w:val="000000" w:themeColor="text1"/>
                <w:sz w:val="20"/>
              </w:rPr>
            </w:pPr>
            <w:r w:rsidRPr="0056291B">
              <w:rPr>
                <w:color w:val="000000" w:themeColor="text1"/>
                <w:sz w:val="20"/>
              </w:rPr>
              <w:t>2,60</w:t>
            </w:r>
          </w:p>
        </w:tc>
        <w:tc>
          <w:tcPr>
            <w:tcW w:w="892" w:type="dxa"/>
            <w:vAlign w:val="center"/>
          </w:tcPr>
          <w:p w14:paraId="6379E9A1" w14:textId="77777777" w:rsidR="007F4039" w:rsidRPr="0056291B" w:rsidRDefault="007F4039" w:rsidP="007F4039">
            <w:pPr>
              <w:jc w:val="center"/>
              <w:rPr>
                <w:color w:val="000000" w:themeColor="text1"/>
                <w:sz w:val="20"/>
                <w:lang w:val="id-ID"/>
              </w:rPr>
            </w:pPr>
            <w:r w:rsidRPr="0056291B">
              <w:rPr>
                <w:color w:val="000000" w:themeColor="text1"/>
                <w:sz w:val="20"/>
                <w:lang w:val="id-ID"/>
              </w:rPr>
              <w:t>1,96</w:t>
            </w:r>
          </w:p>
        </w:tc>
        <w:tc>
          <w:tcPr>
            <w:tcW w:w="1276" w:type="dxa"/>
          </w:tcPr>
          <w:p w14:paraId="5704AAA4" w14:textId="77777777" w:rsidR="007F4039" w:rsidRPr="0056291B" w:rsidRDefault="007F4039" w:rsidP="007F4039">
            <w:pPr>
              <w:rPr>
                <w:sz w:val="20"/>
              </w:rPr>
            </w:pPr>
            <w:r w:rsidRPr="0056291B">
              <w:rPr>
                <w:color w:val="000000" w:themeColor="text1"/>
                <w:sz w:val="20"/>
                <w:lang w:val="sv-SE"/>
              </w:rPr>
              <w:t>Significant</w:t>
            </w:r>
          </w:p>
        </w:tc>
      </w:tr>
      <w:tr w:rsidR="007F4039" w:rsidRPr="0056291B" w14:paraId="7D6163B9" w14:textId="77777777" w:rsidTr="00810111">
        <w:trPr>
          <w:trHeight w:val="340"/>
          <w:jc w:val="center"/>
        </w:trPr>
        <w:tc>
          <w:tcPr>
            <w:tcW w:w="640" w:type="dxa"/>
            <w:vAlign w:val="center"/>
          </w:tcPr>
          <w:p w14:paraId="214B1F52" w14:textId="77777777" w:rsidR="007F4039" w:rsidRPr="0056291B" w:rsidRDefault="007F4039" w:rsidP="007F4039">
            <w:pPr>
              <w:jc w:val="center"/>
              <w:rPr>
                <w:color w:val="000000" w:themeColor="text1"/>
                <w:sz w:val="20"/>
                <w:lang w:val="id-ID"/>
              </w:rPr>
            </w:pPr>
            <w:r w:rsidRPr="0056291B">
              <w:rPr>
                <w:color w:val="000000" w:themeColor="text1"/>
                <w:sz w:val="20"/>
                <w:lang w:val="id-ID"/>
              </w:rPr>
              <w:t>5</w:t>
            </w:r>
          </w:p>
        </w:tc>
        <w:tc>
          <w:tcPr>
            <w:tcW w:w="4552" w:type="dxa"/>
            <w:vAlign w:val="center"/>
          </w:tcPr>
          <w:p w14:paraId="59FD46DB" w14:textId="77777777" w:rsidR="007F4039" w:rsidRPr="0056291B" w:rsidRDefault="007F4039" w:rsidP="007F4039">
            <w:pPr>
              <w:ind w:right="-12"/>
              <w:rPr>
                <w:color w:val="000000" w:themeColor="text1"/>
                <w:sz w:val="20"/>
                <w:lang w:val="id-ID"/>
              </w:rPr>
            </w:pPr>
            <w:r w:rsidRPr="0056291B">
              <w:rPr>
                <w:color w:val="000000" w:themeColor="text1"/>
                <w:sz w:val="20"/>
                <w:lang w:val="id-ID"/>
              </w:rPr>
              <w:t xml:space="preserve">Brand Image </w:t>
            </w:r>
            <w:r w:rsidRPr="0056291B">
              <w:rPr>
                <w:color w:val="000000" w:themeColor="text1"/>
                <w:sz w:val="20"/>
                <w:lang w:val="id-ID"/>
              </w:rPr>
              <w:sym w:font="Wingdings" w:char="F0E0"/>
            </w:r>
            <w:r w:rsidRPr="0056291B">
              <w:rPr>
                <w:color w:val="000000" w:themeColor="text1"/>
                <w:sz w:val="20"/>
                <w:lang w:val="id-ID"/>
              </w:rPr>
              <w:t xml:space="preserve">Customer Loyalty </w:t>
            </w:r>
          </w:p>
        </w:tc>
        <w:tc>
          <w:tcPr>
            <w:tcW w:w="850" w:type="dxa"/>
            <w:vAlign w:val="center"/>
          </w:tcPr>
          <w:p w14:paraId="649436FE" w14:textId="77777777" w:rsidR="007F4039" w:rsidRPr="0056291B" w:rsidRDefault="007F4039" w:rsidP="007F4039">
            <w:pPr>
              <w:jc w:val="center"/>
              <w:rPr>
                <w:color w:val="000000" w:themeColor="text1"/>
                <w:sz w:val="20"/>
              </w:rPr>
            </w:pPr>
            <w:r w:rsidRPr="0056291B">
              <w:rPr>
                <w:color w:val="000000" w:themeColor="text1"/>
                <w:sz w:val="20"/>
              </w:rPr>
              <w:t>0,22</w:t>
            </w:r>
          </w:p>
        </w:tc>
        <w:tc>
          <w:tcPr>
            <w:tcW w:w="781" w:type="dxa"/>
            <w:vAlign w:val="center"/>
          </w:tcPr>
          <w:p w14:paraId="250E9CA5" w14:textId="77777777" w:rsidR="007F4039" w:rsidRPr="0056291B" w:rsidRDefault="007F4039" w:rsidP="007F4039">
            <w:pPr>
              <w:jc w:val="center"/>
              <w:rPr>
                <w:color w:val="000000" w:themeColor="text1"/>
                <w:sz w:val="20"/>
              </w:rPr>
            </w:pPr>
            <w:r w:rsidRPr="0056291B">
              <w:rPr>
                <w:color w:val="000000" w:themeColor="text1"/>
                <w:sz w:val="20"/>
              </w:rPr>
              <w:t>3,89</w:t>
            </w:r>
          </w:p>
        </w:tc>
        <w:tc>
          <w:tcPr>
            <w:tcW w:w="892" w:type="dxa"/>
            <w:vAlign w:val="center"/>
          </w:tcPr>
          <w:p w14:paraId="3C9C2EC6" w14:textId="77777777" w:rsidR="007F4039" w:rsidRPr="0056291B" w:rsidRDefault="007F4039" w:rsidP="007F4039">
            <w:pPr>
              <w:jc w:val="center"/>
              <w:rPr>
                <w:color w:val="000000" w:themeColor="text1"/>
                <w:sz w:val="20"/>
              </w:rPr>
            </w:pPr>
            <w:r w:rsidRPr="0056291B">
              <w:rPr>
                <w:color w:val="000000" w:themeColor="text1"/>
                <w:sz w:val="20"/>
              </w:rPr>
              <w:t>1,96</w:t>
            </w:r>
          </w:p>
        </w:tc>
        <w:tc>
          <w:tcPr>
            <w:tcW w:w="1276" w:type="dxa"/>
          </w:tcPr>
          <w:p w14:paraId="4EBB2AAF" w14:textId="77777777" w:rsidR="007F4039" w:rsidRPr="0056291B" w:rsidRDefault="007F4039" w:rsidP="007F4039">
            <w:pPr>
              <w:rPr>
                <w:sz w:val="20"/>
              </w:rPr>
            </w:pPr>
            <w:r w:rsidRPr="0056291B">
              <w:rPr>
                <w:color w:val="000000" w:themeColor="text1"/>
                <w:sz w:val="20"/>
                <w:lang w:val="sv-SE"/>
              </w:rPr>
              <w:t>Significant</w:t>
            </w:r>
          </w:p>
        </w:tc>
      </w:tr>
      <w:tr w:rsidR="007F4039" w:rsidRPr="0056291B" w14:paraId="24602C66" w14:textId="77777777" w:rsidTr="00810111">
        <w:trPr>
          <w:trHeight w:val="340"/>
          <w:jc w:val="center"/>
        </w:trPr>
        <w:tc>
          <w:tcPr>
            <w:tcW w:w="640" w:type="dxa"/>
            <w:vAlign w:val="center"/>
          </w:tcPr>
          <w:p w14:paraId="1C3B9C7B" w14:textId="77777777" w:rsidR="007F4039" w:rsidRPr="0056291B" w:rsidRDefault="007F4039" w:rsidP="007F4039">
            <w:pPr>
              <w:jc w:val="center"/>
              <w:rPr>
                <w:color w:val="000000" w:themeColor="text1"/>
                <w:sz w:val="20"/>
                <w:lang w:val="id-ID"/>
              </w:rPr>
            </w:pPr>
            <w:r w:rsidRPr="0056291B">
              <w:rPr>
                <w:color w:val="000000" w:themeColor="text1"/>
                <w:sz w:val="20"/>
                <w:lang w:val="id-ID"/>
              </w:rPr>
              <w:t>6</w:t>
            </w:r>
          </w:p>
        </w:tc>
        <w:tc>
          <w:tcPr>
            <w:tcW w:w="4552" w:type="dxa"/>
            <w:vAlign w:val="center"/>
          </w:tcPr>
          <w:p w14:paraId="35EEE04B" w14:textId="77777777" w:rsidR="007F4039" w:rsidRPr="0056291B" w:rsidRDefault="007F4039" w:rsidP="007F4039">
            <w:pPr>
              <w:ind w:right="-12"/>
              <w:rPr>
                <w:color w:val="000000" w:themeColor="text1"/>
                <w:sz w:val="20"/>
                <w:lang w:val="id-ID"/>
              </w:rPr>
            </w:pPr>
            <w:r w:rsidRPr="0056291B">
              <w:rPr>
                <w:color w:val="000000" w:themeColor="text1"/>
                <w:sz w:val="20"/>
                <w:lang w:val="id-ID"/>
              </w:rPr>
              <w:t xml:space="preserve">Price </w:t>
            </w:r>
            <w:r w:rsidRPr="0056291B">
              <w:rPr>
                <w:color w:val="000000" w:themeColor="text1"/>
                <w:sz w:val="20"/>
                <w:lang w:val="fi-FI"/>
              </w:rPr>
              <w:sym w:font="Wingdings" w:char="F0E0"/>
            </w:r>
            <w:r w:rsidRPr="0056291B">
              <w:rPr>
                <w:color w:val="000000" w:themeColor="text1"/>
                <w:sz w:val="20"/>
                <w:lang w:val="id-ID"/>
              </w:rPr>
              <w:t xml:space="preserve"> Customer Loyalty</w:t>
            </w:r>
          </w:p>
        </w:tc>
        <w:tc>
          <w:tcPr>
            <w:tcW w:w="850" w:type="dxa"/>
            <w:vAlign w:val="center"/>
          </w:tcPr>
          <w:p w14:paraId="281F6D45" w14:textId="77777777" w:rsidR="007F4039" w:rsidRPr="0056291B" w:rsidRDefault="007F4039" w:rsidP="007F4039">
            <w:pPr>
              <w:jc w:val="center"/>
              <w:rPr>
                <w:color w:val="000000" w:themeColor="text1"/>
                <w:sz w:val="20"/>
              </w:rPr>
            </w:pPr>
            <w:r w:rsidRPr="0056291B">
              <w:rPr>
                <w:color w:val="000000" w:themeColor="text1"/>
                <w:sz w:val="20"/>
              </w:rPr>
              <w:t>0,29</w:t>
            </w:r>
          </w:p>
        </w:tc>
        <w:tc>
          <w:tcPr>
            <w:tcW w:w="781" w:type="dxa"/>
            <w:vAlign w:val="center"/>
          </w:tcPr>
          <w:p w14:paraId="58AFC99B" w14:textId="77777777" w:rsidR="007F4039" w:rsidRPr="0056291B" w:rsidRDefault="007F4039" w:rsidP="007F4039">
            <w:pPr>
              <w:jc w:val="center"/>
              <w:rPr>
                <w:color w:val="000000" w:themeColor="text1"/>
                <w:sz w:val="20"/>
              </w:rPr>
            </w:pPr>
            <w:r w:rsidRPr="0056291B">
              <w:rPr>
                <w:color w:val="000000" w:themeColor="text1"/>
                <w:sz w:val="20"/>
              </w:rPr>
              <w:t>4,86</w:t>
            </w:r>
          </w:p>
        </w:tc>
        <w:tc>
          <w:tcPr>
            <w:tcW w:w="892" w:type="dxa"/>
            <w:vAlign w:val="center"/>
          </w:tcPr>
          <w:p w14:paraId="6AD61B78" w14:textId="77777777" w:rsidR="007F4039" w:rsidRPr="0056291B" w:rsidRDefault="007F4039" w:rsidP="007F4039">
            <w:pPr>
              <w:jc w:val="center"/>
              <w:rPr>
                <w:color w:val="000000" w:themeColor="text1"/>
                <w:sz w:val="20"/>
              </w:rPr>
            </w:pPr>
            <w:r w:rsidRPr="0056291B">
              <w:rPr>
                <w:color w:val="000000" w:themeColor="text1"/>
                <w:sz w:val="20"/>
              </w:rPr>
              <w:t>1,96</w:t>
            </w:r>
          </w:p>
        </w:tc>
        <w:tc>
          <w:tcPr>
            <w:tcW w:w="1276" w:type="dxa"/>
          </w:tcPr>
          <w:p w14:paraId="32E8B478" w14:textId="77777777" w:rsidR="007F4039" w:rsidRPr="0056291B" w:rsidRDefault="007F4039" w:rsidP="007F4039">
            <w:pPr>
              <w:rPr>
                <w:sz w:val="20"/>
              </w:rPr>
            </w:pPr>
            <w:r w:rsidRPr="0056291B">
              <w:rPr>
                <w:color w:val="000000" w:themeColor="text1"/>
                <w:sz w:val="20"/>
                <w:lang w:val="sv-SE"/>
              </w:rPr>
              <w:t>Significant</w:t>
            </w:r>
          </w:p>
        </w:tc>
      </w:tr>
      <w:tr w:rsidR="0034140D" w:rsidRPr="0056291B" w14:paraId="19BB9974" w14:textId="77777777" w:rsidTr="00973859">
        <w:trPr>
          <w:trHeight w:val="340"/>
          <w:jc w:val="center"/>
        </w:trPr>
        <w:tc>
          <w:tcPr>
            <w:tcW w:w="640" w:type="dxa"/>
            <w:vAlign w:val="center"/>
          </w:tcPr>
          <w:p w14:paraId="1893FF80" w14:textId="77777777" w:rsidR="0034140D" w:rsidRPr="0056291B" w:rsidRDefault="0034140D" w:rsidP="00973859">
            <w:pPr>
              <w:jc w:val="center"/>
              <w:rPr>
                <w:color w:val="000000" w:themeColor="text1"/>
                <w:sz w:val="20"/>
                <w:lang w:val="id-ID"/>
              </w:rPr>
            </w:pPr>
            <w:r w:rsidRPr="0056291B">
              <w:rPr>
                <w:color w:val="000000" w:themeColor="text1"/>
                <w:sz w:val="20"/>
                <w:lang w:val="id-ID"/>
              </w:rPr>
              <w:t>7</w:t>
            </w:r>
          </w:p>
        </w:tc>
        <w:tc>
          <w:tcPr>
            <w:tcW w:w="4552" w:type="dxa"/>
            <w:vAlign w:val="center"/>
          </w:tcPr>
          <w:p w14:paraId="00BD9F0E" w14:textId="77777777" w:rsidR="0034140D" w:rsidRPr="0056291B" w:rsidRDefault="007F4039" w:rsidP="00973859">
            <w:pPr>
              <w:ind w:right="-12"/>
              <w:rPr>
                <w:color w:val="000000" w:themeColor="text1"/>
                <w:sz w:val="20"/>
                <w:lang w:val="id-ID"/>
              </w:rPr>
            </w:pPr>
            <w:r w:rsidRPr="0056291B">
              <w:rPr>
                <w:color w:val="000000" w:themeColor="text1"/>
                <w:sz w:val="20"/>
                <w:lang w:val="id-ID"/>
              </w:rPr>
              <w:t>Customer Satisfaction</w:t>
            </w:r>
            <w:r w:rsidR="0034140D" w:rsidRPr="0056291B">
              <w:rPr>
                <w:color w:val="000000" w:themeColor="text1"/>
                <w:sz w:val="20"/>
                <w:lang w:val="id-ID"/>
              </w:rPr>
              <w:sym w:font="Wingdings" w:char="F0E0"/>
            </w:r>
            <w:r w:rsidRPr="0056291B">
              <w:rPr>
                <w:color w:val="000000" w:themeColor="text1"/>
                <w:sz w:val="20"/>
                <w:lang w:val="id-ID"/>
              </w:rPr>
              <w:t>Customer Loyalty</w:t>
            </w:r>
          </w:p>
        </w:tc>
        <w:tc>
          <w:tcPr>
            <w:tcW w:w="850" w:type="dxa"/>
            <w:vAlign w:val="center"/>
          </w:tcPr>
          <w:p w14:paraId="058B8F7E" w14:textId="77777777" w:rsidR="0034140D" w:rsidRPr="0056291B" w:rsidRDefault="0034140D" w:rsidP="00973859">
            <w:pPr>
              <w:jc w:val="center"/>
              <w:rPr>
                <w:color w:val="000000" w:themeColor="text1"/>
                <w:sz w:val="20"/>
              </w:rPr>
            </w:pPr>
            <w:r w:rsidRPr="0056291B">
              <w:rPr>
                <w:color w:val="000000" w:themeColor="text1"/>
                <w:sz w:val="20"/>
              </w:rPr>
              <w:t>0,42</w:t>
            </w:r>
          </w:p>
        </w:tc>
        <w:tc>
          <w:tcPr>
            <w:tcW w:w="781" w:type="dxa"/>
            <w:vAlign w:val="center"/>
          </w:tcPr>
          <w:p w14:paraId="560C791D" w14:textId="77777777" w:rsidR="0034140D" w:rsidRPr="0056291B" w:rsidRDefault="0034140D" w:rsidP="00973859">
            <w:pPr>
              <w:jc w:val="center"/>
              <w:rPr>
                <w:color w:val="000000" w:themeColor="text1"/>
                <w:sz w:val="20"/>
              </w:rPr>
            </w:pPr>
            <w:r w:rsidRPr="0056291B">
              <w:rPr>
                <w:color w:val="000000" w:themeColor="text1"/>
                <w:sz w:val="20"/>
              </w:rPr>
              <w:t>6,21</w:t>
            </w:r>
          </w:p>
        </w:tc>
        <w:tc>
          <w:tcPr>
            <w:tcW w:w="892" w:type="dxa"/>
            <w:vAlign w:val="center"/>
          </w:tcPr>
          <w:p w14:paraId="378F368B" w14:textId="77777777" w:rsidR="0034140D" w:rsidRPr="0056291B" w:rsidRDefault="0034140D" w:rsidP="00973859">
            <w:pPr>
              <w:jc w:val="center"/>
              <w:rPr>
                <w:color w:val="000000" w:themeColor="text1"/>
                <w:sz w:val="20"/>
              </w:rPr>
            </w:pPr>
            <w:r w:rsidRPr="0056291B">
              <w:rPr>
                <w:color w:val="000000" w:themeColor="text1"/>
                <w:sz w:val="20"/>
                <w:lang w:val="id-ID"/>
              </w:rPr>
              <w:t>1,96</w:t>
            </w:r>
          </w:p>
        </w:tc>
        <w:tc>
          <w:tcPr>
            <w:tcW w:w="1276" w:type="dxa"/>
            <w:vAlign w:val="center"/>
          </w:tcPr>
          <w:p w14:paraId="0C2C4765" w14:textId="77777777" w:rsidR="0034140D" w:rsidRPr="0056291B" w:rsidRDefault="0034140D" w:rsidP="00973859">
            <w:pPr>
              <w:jc w:val="center"/>
              <w:rPr>
                <w:color w:val="000000" w:themeColor="text1"/>
                <w:sz w:val="20"/>
              </w:rPr>
            </w:pPr>
            <w:r w:rsidRPr="0056291B">
              <w:rPr>
                <w:color w:val="000000" w:themeColor="text1"/>
                <w:sz w:val="20"/>
                <w:lang w:val="sv-SE"/>
              </w:rPr>
              <w:t>Signifikan</w:t>
            </w:r>
          </w:p>
        </w:tc>
      </w:tr>
    </w:tbl>
    <w:p w14:paraId="4CFAAD9D" w14:textId="77777777" w:rsidR="0034140D" w:rsidRPr="004D1F30" w:rsidRDefault="007F4039" w:rsidP="0034140D">
      <w:pPr>
        <w:spacing w:after="120"/>
        <w:jc w:val="both"/>
        <w:rPr>
          <w:color w:val="000000" w:themeColor="text1"/>
          <w:sz w:val="16"/>
          <w:szCs w:val="16"/>
          <w:lang w:val="id-ID"/>
        </w:rPr>
      </w:pPr>
      <w:r w:rsidRPr="004D1F30">
        <w:rPr>
          <w:color w:val="000000" w:themeColor="text1"/>
          <w:sz w:val="16"/>
          <w:szCs w:val="16"/>
        </w:rPr>
        <w:t>Source: Results of data processing, 2017</w:t>
      </w:r>
      <w:r w:rsidR="0034140D" w:rsidRPr="004D1F30">
        <w:rPr>
          <w:color w:val="000000" w:themeColor="text1"/>
          <w:sz w:val="16"/>
          <w:szCs w:val="16"/>
          <w:lang w:val="id-ID"/>
        </w:rPr>
        <w:t xml:space="preserve"> (</w:t>
      </w:r>
      <w:r w:rsidR="0034140D" w:rsidRPr="004D1F30">
        <w:rPr>
          <w:color w:val="000000" w:themeColor="text1"/>
          <w:sz w:val="16"/>
          <w:szCs w:val="16"/>
        </w:rPr>
        <w:t>LISREL 8.</w:t>
      </w:r>
      <w:r w:rsidR="0034140D" w:rsidRPr="004D1F30">
        <w:rPr>
          <w:color w:val="000000" w:themeColor="text1"/>
          <w:sz w:val="16"/>
          <w:szCs w:val="16"/>
          <w:lang w:val="id-ID"/>
        </w:rPr>
        <w:t xml:space="preserve">80) </w:t>
      </w:r>
    </w:p>
    <w:p w14:paraId="47E33BE6" w14:textId="77777777" w:rsidR="0034140D" w:rsidRPr="00761898" w:rsidRDefault="007F4039" w:rsidP="004D1F30">
      <w:pPr>
        <w:pStyle w:val="ListParagraph"/>
        <w:numPr>
          <w:ilvl w:val="1"/>
          <w:numId w:val="37"/>
        </w:numPr>
        <w:tabs>
          <w:tab w:val="left" w:pos="851"/>
        </w:tabs>
        <w:spacing w:after="120"/>
        <w:rPr>
          <w:rFonts w:ascii="Times New Roman" w:hAnsi="Times New Roman" w:cs="Times New Roman"/>
          <w:b/>
          <w:color w:val="000000" w:themeColor="text1"/>
          <w:lang w:val="id-ID" w:bidi="en-US"/>
        </w:rPr>
      </w:pPr>
      <w:r w:rsidRPr="00761898">
        <w:rPr>
          <w:rFonts w:ascii="Times New Roman" w:hAnsi="Times New Roman" w:cs="Times New Roman"/>
          <w:b/>
          <w:color w:val="000000" w:themeColor="text1"/>
          <w:lang w:val="id-ID" w:bidi="en-US"/>
        </w:rPr>
        <w:t>Hypotheses Test</w:t>
      </w:r>
    </w:p>
    <w:p w14:paraId="737DB48D" w14:textId="77777777" w:rsidR="0034140D" w:rsidRPr="00761898" w:rsidRDefault="007F4039" w:rsidP="00761898">
      <w:pPr>
        <w:pStyle w:val="ListParagraph"/>
        <w:numPr>
          <w:ilvl w:val="2"/>
          <w:numId w:val="38"/>
        </w:numPr>
        <w:spacing w:line="240" w:lineRule="auto"/>
        <w:ind w:left="567" w:hanging="567"/>
        <w:contextualSpacing w:val="0"/>
        <w:rPr>
          <w:rFonts w:ascii="Times New Roman" w:hAnsi="Times New Roman" w:cs="Times New Roman"/>
          <w:b/>
          <w:i/>
          <w:color w:val="000000" w:themeColor="text1"/>
          <w:sz w:val="20"/>
          <w:szCs w:val="20"/>
          <w:lang w:val="id-ID"/>
        </w:rPr>
      </w:pPr>
      <w:r w:rsidRPr="00761898">
        <w:rPr>
          <w:rFonts w:ascii="Times New Roman" w:hAnsi="Times New Roman" w:cs="Times New Roman"/>
          <w:b/>
          <w:i/>
          <w:color w:val="000000" w:themeColor="text1"/>
          <w:sz w:val="20"/>
          <w:szCs w:val="20"/>
          <w:lang w:val="id-ID"/>
        </w:rPr>
        <w:t xml:space="preserve">The </w:t>
      </w:r>
      <w:r w:rsidR="00761898">
        <w:rPr>
          <w:rFonts w:ascii="Times New Roman" w:hAnsi="Times New Roman" w:cs="Times New Roman"/>
          <w:b/>
          <w:i/>
          <w:color w:val="000000" w:themeColor="text1"/>
          <w:sz w:val="20"/>
          <w:szCs w:val="20"/>
          <w:lang w:val="en-ID"/>
        </w:rPr>
        <w:t xml:space="preserve">Effect </w:t>
      </w:r>
      <w:r w:rsidRPr="00761898">
        <w:rPr>
          <w:rFonts w:ascii="Times New Roman" w:hAnsi="Times New Roman" w:cs="Times New Roman"/>
          <w:b/>
          <w:i/>
          <w:color w:val="000000" w:themeColor="text1"/>
          <w:sz w:val="20"/>
          <w:szCs w:val="20"/>
          <w:lang w:val="id-ID"/>
        </w:rPr>
        <w:t xml:space="preserve"> of Product Quality, Brand Image, and Price to Customer Satisfaction</w:t>
      </w:r>
    </w:p>
    <w:p w14:paraId="388488CC" w14:textId="77777777" w:rsidR="0034140D" w:rsidRPr="000341F1" w:rsidRDefault="007F4039" w:rsidP="00761898">
      <w:pPr>
        <w:spacing w:after="120"/>
        <w:jc w:val="both"/>
        <w:rPr>
          <w:color w:val="000000" w:themeColor="text1"/>
          <w:sz w:val="22"/>
          <w:szCs w:val="22"/>
          <w:lang w:val="id-ID"/>
        </w:rPr>
      </w:pPr>
      <w:r w:rsidRPr="007F4039">
        <w:rPr>
          <w:bCs/>
          <w:color w:val="000000" w:themeColor="text1"/>
          <w:sz w:val="22"/>
          <w:szCs w:val="22"/>
        </w:rPr>
        <w:lastRenderedPageBreak/>
        <w:t>The first hypothesis (H1) states that product quality affects customer satisfaction; The second hypothesis (H2) states that the brand image has an effect on customer satisfaction; The third hypothesis (H3) states that the price affects customer satisfaction; The fourth hypothesis (H4) states that product quality, brand image, and price together affect customer satisfaction</w:t>
      </w:r>
      <w:r w:rsidR="0034140D" w:rsidRPr="000341F1">
        <w:rPr>
          <w:color w:val="000000" w:themeColor="text1"/>
          <w:sz w:val="22"/>
          <w:szCs w:val="22"/>
          <w:lang w:val="id-ID"/>
        </w:rPr>
        <w:t>.</w:t>
      </w:r>
    </w:p>
    <w:p w14:paraId="4F80D273" w14:textId="77777777" w:rsidR="0034140D" w:rsidRPr="000341F1" w:rsidRDefault="00761898" w:rsidP="00761898">
      <w:pPr>
        <w:spacing w:after="120"/>
        <w:ind w:left="426" w:hanging="426"/>
        <w:jc w:val="both"/>
        <w:rPr>
          <w:b/>
          <w:bCs/>
          <w:iCs/>
          <w:color w:val="000000" w:themeColor="text1"/>
          <w:sz w:val="22"/>
          <w:szCs w:val="22"/>
        </w:rPr>
      </w:pPr>
      <w:r w:rsidRPr="00761898">
        <w:rPr>
          <w:b/>
          <w:i/>
          <w:color w:val="000000" w:themeColor="text1"/>
          <w:sz w:val="20"/>
        </w:rPr>
        <w:t xml:space="preserve">4.3.4. </w:t>
      </w:r>
      <w:r w:rsidR="007F4039" w:rsidRPr="00761898">
        <w:rPr>
          <w:b/>
          <w:i/>
          <w:color w:val="000000" w:themeColor="text1"/>
          <w:sz w:val="20"/>
        </w:rPr>
        <w:t>The Effect of Product Quality on Customer Satisfaction</w:t>
      </w:r>
      <w:r w:rsidR="0034140D" w:rsidRPr="000341F1">
        <w:rPr>
          <w:b/>
          <w:color w:val="000000" w:themeColor="text1"/>
          <w:sz w:val="22"/>
          <w:szCs w:val="22"/>
        </w:rPr>
        <w:t xml:space="preserve">. </w:t>
      </w:r>
    </w:p>
    <w:p w14:paraId="1C16658A" w14:textId="77777777" w:rsidR="0034140D" w:rsidRPr="000341F1" w:rsidRDefault="00AC690F" w:rsidP="00761898">
      <w:pPr>
        <w:spacing w:after="120"/>
        <w:jc w:val="both"/>
        <w:rPr>
          <w:bCs/>
          <w:iCs/>
          <w:color w:val="000000" w:themeColor="text1"/>
          <w:sz w:val="22"/>
          <w:szCs w:val="22"/>
          <w:lang w:val="id-ID"/>
        </w:rPr>
      </w:pPr>
      <w:r w:rsidRPr="00AC690F">
        <w:rPr>
          <w:bCs/>
          <w:iCs/>
          <w:color w:val="000000" w:themeColor="text1"/>
          <w:sz w:val="22"/>
          <w:szCs w:val="22"/>
        </w:rPr>
        <w:t xml:space="preserve">Based on the table of structural equations, it is seen that the coefficient of variable path of product quality </w:t>
      </w:r>
      <w:r w:rsidR="005D6894">
        <w:rPr>
          <w:bCs/>
          <w:iCs/>
          <w:color w:val="000000" w:themeColor="text1"/>
          <w:sz w:val="22"/>
          <w:szCs w:val="22"/>
        </w:rPr>
        <w:t>of</w:t>
      </w:r>
      <w:r w:rsidRPr="00AC690F">
        <w:rPr>
          <w:bCs/>
          <w:iCs/>
          <w:color w:val="000000" w:themeColor="text1"/>
          <w:sz w:val="22"/>
          <w:szCs w:val="22"/>
        </w:rPr>
        <w:t xml:space="preserve"> customer satisfaction is 0.38 with a t</w:t>
      </w:r>
      <w:r w:rsidR="005D6894">
        <w:rPr>
          <w:bCs/>
          <w:iCs/>
          <w:color w:val="000000" w:themeColor="text1"/>
          <w:sz w:val="22"/>
          <w:szCs w:val="22"/>
        </w:rPr>
        <w:t xml:space="preserve"> </w:t>
      </w:r>
      <w:r w:rsidRPr="005D6894">
        <w:rPr>
          <w:bCs/>
          <w:iCs/>
          <w:color w:val="000000" w:themeColor="text1"/>
          <w:sz w:val="22"/>
          <w:szCs w:val="22"/>
          <w:vertAlign w:val="subscript"/>
        </w:rPr>
        <w:t>count</w:t>
      </w:r>
      <w:r w:rsidRPr="00AC690F">
        <w:rPr>
          <w:bCs/>
          <w:iCs/>
          <w:color w:val="000000" w:themeColor="text1"/>
          <w:sz w:val="22"/>
          <w:szCs w:val="22"/>
        </w:rPr>
        <w:t xml:space="preserve"> of 4.91&gt; 1.96, so it can be said significant. The magnitude of the coefficient of the path shows that the contribution </w:t>
      </w:r>
      <w:r w:rsidR="005D6894">
        <w:rPr>
          <w:bCs/>
          <w:iCs/>
          <w:color w:val="000000" w:themeColor="text1"/>
          <w:sz w:val="22"/>
          <w:szCs w:val="22"/>
        </w:rPr>
        <w:t>to</w:t>
      </w:r>
      <w:r w:rsidRPr="00AC690F">
        <w:rPr>
          <w:bCs/>
          <w:iCs/>
          <w:color w:val="000000" w:themeColor="text1"/>
          <w:sz w:val="22"/>
          <w:szCs w:val="22"/>
        </w:rPr>
        <w:t xml:space="preserve"> product quality influence</w:t>
      </w:r>
      <w:r w:rsidR="005D6894">
        <w:rPr>
          <w:bCs/>
          <w:iCs/>
          <w:color w:val="000000" w:themeColor="text1"/>
          <w:sz w:val="22"/>
          <w:szCs w:val="22"/>
        </w:rPr>
        <w:t>s</w:t>
      </w:r>
      <w:r w:rsidRPr="00AC690F">
        <w:rPr>
          <w:bCs/>
          <w:iCs/>
          <w:color w:val="000000" w:themeColor="text1"/>
          <w:sz w:val="22"/>
          <w:szCs w:val="22"/>
        </w:rPr>
        <w:t xml:space="preserve"> directly to </w:t>
      </w:r>
      <w:r>
        <w:rPr>
          <w:bCs/>
          <w:iCs/>
          <w:color w:val="000000" w:themeColor="text1"/>
          <w:sz w:val="22"/>
          <w:szCs w:val="22"/>
        </w:rPr>
        <w:t xml:space="preserve">customer satisfaction </w:t>
      </w:r>
      <w:r w:rsidR="005D6894">
        <w:rPr>
          <w:bCs/>
          <w:iCs/>
          <w:color w:val="000000" w:themeColor="text1"/>
          <w:sz w:val="22"/>
          <w:szCs w:val="22"/>
        </w:rPr>
        <w:t>with</w:t>
      </w:r>
      <w:r>
        <w:rPr>
          <w:bCs/>
          <w:iCs/>
          <w:color w:val="000000" w:themeColor="text1"/>
          <w:sz w:val="22"/>
          <w:szCs w:val="22"/>
        </w:rPr>
        <w:t xml:space="preserve"> (0,38)</w:t>
      </w:r>
      <w:r w:rsidRPr="00AC690F">
        <w:rPr>
          <w:bCs/>
          <w:iCs/>
          <w:color w:val="000000" w:themeColor="text1"/>
          <w:sz w:val="22"/>
          <w:szCs w:val="22"/>
          <w:vertAlign w:val="superscript"/>
        </w:rPr>
        <w:t>2</w:t>
      </w:r>
      <w:r w:rsidRPr="00AC690F">
        <w:rPr>
          <w:bCs/>
          <w:iCs/>
          <w:color w:val="000000" w:themeColor="text1"/>
          <w:sz w:val="22"/>
          <w:szCs w:val="22"/>
        </w:rPr>
        <w:t xml:space="preserve"> = 14,44%, while indirect effect of product quality </w:t>
      </w:r>
      <w:r w:rsidR="005D6894">
        <w:rPr>
          <w:bCs/>
          <w:iCs/>
          <w:color w:val="000000" w:themeColor="text1"/>
          <w:sz w:val="22"/>
          <w:szCs w:val="22"/>
        </w:rPr>
        <w:t>of</w:t>
      </w:r>
      <w:r w:rsidRPr="00AC690F">
        <w:rPr>
          <w:bCs/>
          <w:iCs/>
          <w:color w:val="000000" w:themeColor="text1"/>
          <w:sz w:val="22"/>
          <w:szCs w:val="22"/>
        </w:rPr>
        <w:t xml:space="preserve"> customer satisfaction with contribution equal</w:t>
      </w:r>
      <w:r w:rsidR="005D6894">
        <w:rPr>
          <w:bCs/>
          <w:iCs/>
          <w:color w:val="000000" w:themeColor="text1"/>
          <w:sz w:val="22"/>
          <w:szCs w:val="22"/>
        </w:rPr>
        <w:t>s</w:t>
      </w:r>
      <w:r w:rsidRPr="00AC690F">
        <w:rPr>
          <w:bCs/>
          <w:iCs/>
          <w:color w:val="000000" w:themeColor="text1"/>
          <w:sz w:val="22"/>
          <w:szCs w:val="22"/>
        </w:rPr>
        <w:t xml:space="preserve"> to 10,24% so total influence of product quality on customer satisfaction with contribution of 24.68%. Thus the quality of the product proved to have a positive and significant impact on customer satisfaction or in other words that Hypothesis 1 (H1) is accepted</w:t>
      </w:r>
      <w:r w:rsidR="0034140D" w:rsidRPr="000341F1">
        <w:rPr>
          <w:bCs/>
          <w:iCs/>
          <w:color w:val="000000" w:themeColor="text1"/>
          <w:sz w:val="22"/>
          <w:szCs w:val="22"/>
        </w:rPr>
        <w:t>.</w:t>
      </w:r>
    </w:p>
    <w:p w14:paraId="224217DB" w14:textId="77777777" w:rsidR="0034140D" w:rsidRPr="00761898" w:rsidRDefault="00761898" w:rsidP="00761898">
      <w:pPr>
        <w:jc w:val="both"/>
        <w:rPr>
          <w:b/>
          <w:bCs/>
          <w:i/>
          <w:iCs/>
          <w:color w:val="000000" w:themeColor="text1"/>
          <w:sz w:val="20"/>
        </w:rPr>
      </w:pPr>
      <w:r w:rsidRPr="00761898">
        <w:rPr>
          <w:b/>
          <w:i/>
          <w:color w:val="000000" w:themeColor="text1"/>
          <w:sz w:val="20"/>
          <w:lang w:val="en-ID"/>
        </w:rPr>
        <w:t xml:space="preserve">4.3.5 </w:t>
      </w:r>
      <w:r>
        <w:rPr>
          <w:b/>
          <w:i/>
          <w:color w:val="000000" w:themeColor="text1"/>
          <w:sz w:val="20"/>
          <w:lang w:val="en-ID"/>
        </w:rPr>
        <w:t xml:space="preserve">The </w:t>
      </w:r>
      <w:r w:rsidR="00AC690F" w:rsidRPr="00761898">
        <w:rPr>
          <w:b/>
          <w:i/>
          <w:color w:val="000000" w:themeColor="text1"/>
          <w:sz w:val="20"/>
          <w:lang w:val="id-ID"/>
        </w:rPr>
        <w:t>Effect of Brand Image on Customer Satisfaction</w:t>
      </w:r>
      <w:r w:rsidR="0034140D" w:rsidRPr="00761898">
        <w:rPr>
          <w:b/>
          <w:i/>
          <w:color w:val="000000" w:themeColor="text1"/>
          <w:sz w:val="20"/>
        </w:rPr>
        <w:t xml:space="preserve"> </w:t>
      </w:r>
    </w:p>
    <w:p w14:paraId="5C99F34A" w14:textId="77777777" w:rsidR="0034140D" w:rsidRPr="000341F1" w:rsidRDefault="00AC690F" w:rsidP="00761898">
      <w:pPr>
        <w:jc w:val="both"/>
        <w:rPr>
          <w:bCs/>
          <w:iCs/>
          <w:color w:val="000000" w:themeColor="text1"/>
          <w:sz w:val="22"/>
          <w:szCs w:val="22"/>
          <w:lang w:val="id-ID"/>
        </w:rPr>
      </w:pPr>
      <w:r w:rsidRPr="00AC690F">
        <w:rPr>
          <w:bCs/>
          <w:iCs/>
          <w:color w:val="000000" w:themeColor="text1"/>
          <w:sz w:val="22"/>
          <w:szCs w:val="22"/>
        </w:rPr>
        <w:t xml:space="preserve">Based on the table of structural equations, it is seen that the coefficient of the variable path of the image brand </w:t>
      </w:r>
      <w:r w:rsidR="005D6894">
        <w:rPr>
          <w:bCs/>
          <w:iCs/>
          <w:color w:val="000000" w:themeColor="text1"/>
          <w:sz w:val="22"/>
          <w:szCs w:val="22"/>
        </w:rPr>
        <w:t xml:space="preserve">of </w:t>
      </w:r>
      <w:r w:rsidRPr="00AC690F">
        <w:rPr>
          <w:bCs/>
          <w:iCs/>
          <w:color w:val="000000" w:themeColor="text1"/>
          <w:sz w:val="22"/>
          <w:szCs w:val="22"/>
        </w:rPr>
        <w:t>the customer satisfaction is 0.28 with the t</w:t>
      </w:r>
      <w:r w:rsidRPr="005D6894">
        <w:rPr>
          <w:bCs/>
          <w:iCs/>
          <w:color w:val="000000" w:themeColor="text1"/>
          <w:sz w:val="22"/>
          <w:szCs w:val="22"/>
          <w:vertAlign w:val="subscript"/>
        </w:rPr>
        <w:t>count</w:t>
      </w:r>
      <w:r w:rsidRPr="00AC690F">
        <w:rPr>
          <w:bCs/>
          <w:iCs/>
          <w:color w:val="000000" w:themeColor="text1"/>
          <w:sz w:val="22"/>
          <w:szCs w:val="22"/>
        </w:rPr>
        <w:t xml:space="preserve"> of 3.62&gt; 1.96, so it can be said significant. The magnitude of the coefficient of the path shows that the contribution of the influence of brand image directly to the </w:t>
      </w:r>
      <w:r>
        <w:rPr>
          <w:bCs/>
          <w:iCs/>
          <w:color w:val="000000" w:themeColor="text1"/>
          <w:sz w:val="22"/>
          <w:szCs w:val="22"/>
        </w:rPr>
        <w:t>customer satisfaction of (0.28)</w:t>
      </w:r>
      <w:r w:rsidRPr="00AC690F">
        <w:rPr>
          <w:bCs/>
          <w:iCs/>
          <w:color w:val="000000" w:themeColor="text1"/>
          <w:sz w:val="22"/>
          <w:szCs w:val="22"/>
          <w:vertAlign w:val="superscript"/>
        </w:rPr>
        <w:t>2</w:t>
      </w:r>
      <w:r w:rsidRPr="00AC690F">
        <w:rPr>
          <w:bCs/>
          <w:iCs/>
          <w:color w:val="000000" w:themeColor="text1"/>
          <w:sz w:val="22"/>
          <w:szCs w:val="22"/>
        </w:rPr>
        <w:t xml:space="preserve"> = 7.84%, while the indirect effect of brand image on customer satisfaction with 8.44% contribution so the total influence of brand image on customer satisfaction with a contribution of 16.28%. Thus the brand image proved to have a positive and significant impact on customer satisfaction or in other words that Hypothesis2 (H2) received</w:t>
      </w:r>
      <w:r w:rsidR="0034140D" w:rsidRPr="000341F1">
        <w:rPr>
          <w:bCs/>
          <w:iCs/>
          <w:color w:val="000000" w:themeColor="text1"/>
          <w:sz w:val="22"/>
          <w:szCs w:val="22"/>
        </w:rPr>
        <w:t>.</w:t>
      </w:r>
    </w:p>
    <w:p w14:paraId="191749B5" w14:textId="77777777" w:rsidR="0034140D" w:rsidRPr="000341F1" w:rsidRDefault="0034140D" w:rsidP="0034140D">
      <w:pPr>
        <w:spacing w:after="120"/>
        <w:ind w:firstLine="709"/>
        <w:jc w:val="both"/>
        <w:rPr>
          <w:bCs/>
          <w:iCs/>
          <w:color w:val="000000" w:themeColor="text1"/>
          <w:sz w:val="22"/>
          <w:szCs w:val="22"/>
          <w:lang w:val="id-ID"/>
        </w:rPr>
      </w:pPr>
    </w:p>
    <w:p w14:paraId="2D7366D8" w14:textId="77777777" w:rsidR="0034140D" w:rsidRPr="00761898" w:rsidRDefault="00AC690F" w:rsidP="00761898">
      <w:pPr>
        <w:pStyle w:val="ListParagraph"/>
        <w:numPr>
          <w:ilvl w:val="2"/>
          <w:numId w:val="39"/>
        </w:numPr>
        <w:spacing w:line="240" w:lineRule="auto"/>
        <w:ind w:left="426" w:hanging="426"/>
        <w:rPr>
          <w:rFonts w:ascii="Times New Roman" w:hAnsi="Times New Roman" w:cs="Times New Roman"/>
          <w:b/>
          <w:bCs/>
          <w:i/>
          <w:iCs/>
          <w:color w:val="000000" w:themeColor="text1"/>
          <w:sz w:val="20"/>
          <w:szCs w:val="20"/>
        </w:rPr>
      </w:pPr>
      <w:r w:rsidRPr="00761898">
        <w:rPr>
          <w:rFonts w:ascii="Times New Roman" w:hAnsi="Times New Roman" w:cs="Times New Roman"/>
          <w:b/>
          <w:i/>
          <w:color w:val="000000" w:themeColor="text1"/>
          <w:sz w:val="20"/>
          <w:szCs w:val="20"/>
          <w:lang w:val="id-ID"/>
        </w:rPr>
        <w:t>The Effect of Price on Customer Satisfaction</w:t>
      </w:r>
      <w:r w:rsidR="0034140D" w:rsidRPr="00761898">
        <w:rPr>
          <w:rFonts w:ascii="Times New Roman" w:hAnsi="Times New Roman" w:cs="Times New Roman"/>
          <w:b/>
          <w:i/>
          <w:color w:val="000000" w:themeColor="text1"/>
          <w:sz w:val="20"/>
          <w:szCs w:val="20"/>
        </w:rPr>
        <w:t xml:space="preserve">. </w:t>
      </w:r>
    </w:p>
    <w:p w14:paraId="3F3D27E3" w14:textId="77777777" w:rsidR="0034140D" w:rsidRPr="000341F1" w:rsidRDefault="00AC690F" w:rsidP="00761898">
      <w:pPr>
        <w:jc w:val="both"/>
        <w:rPr>
          <w:bCs/>
          <w:iCs/>
          <w:color w:val="000000" w:themeColor="text1"/>
          <w:sz w:val="22"/>
          <w:szCs w:val="22"/>
          <w:lang w:val="id-ID"/>
        </w:rPr>
      </w:pPr>
      <w:r w:rsidRPr="00AC690F">
        <w:rPr>
          <w:bCs/>
          <w:iCs/>
          <w:color w:val="000000" w:themeColor="text1"/>
          <w:sz w:val="22"/>
          <w:szCs w:val="22"/>
        </w:rPr>
        <w:t xml:space="preserve">Based on the table of structural equations, the amount of coefficient coefficient of </w:t>
      </w:r>
      <w:r w:rsidR="005D6894">
        <w:rPr>
          <w:bCs/>
          <w:iCs/>
          <w:color w:val="000000" w:themeColor="text1"/>
          <w:sz w:val="22"/>
          <w:szCs w:val="22"/>
        </w:rPr>
        <w:t>price on</w:t>
      </w:r>
      <w:r w:rsidRPr="00AC690F">
        <w:rPr>
          <w:bCs/>
          <w:iCs/>
          <w:color w:val="000000" w:themeColor="text1"/>
          <w:sz w:val="22"/>
          <w:szCs w:val="22"/>
        </w:rPr>
        <w:t xml:space="preserve"> customer satisfaction is 0.20 with t</w:t>
      </w:r>
      <w:r w:rsidR="00355E63" w:rsidRPr="00355E63">
        <w:rPr>
          <w:bCs/>
          <w:iCs/>
          <w:color w:val="000000" w:themeColor="text1"/>
          <w:sz w:val="22"/>
          <w:szCs w:val="22"/>
          <w:vertAlign w:val="subscript"/>
        </w:rPr>
        <w:t xml:space="preserve"> count</w:t>
      </w:r>
      <w:r w:rsidR="00355E63">
        <w:rPr>
          <w:bCs/>
          <w:iCs/>
          <w:color w:val="000000" w:themeColor="text1"/>
          <w:sz w:val="22"/>
          <w:szCs w:val="22"/>
        </w:rPr>
        <w:t xml:space="preserve"> of</w:t>
      </w:r>
      <w:r w:rsidRPr="00AC690F">
        <w:rPr>
          <w:bCs/>
          <w:iCs/>
          <w:color w:val="000000" w:themeColor="text1"/>
          <w:sz w:val="22"/>
          <w:szCs w:val="22"/>
        </w:rPr>
        <w:t xml:space="preserve"> value 3.22&gt; 1.96, so it can be said significant. The magnitude of the coefficient of the path shows that the magnitude of the influence of price influence directly to customer satisfaction of (0.20) </w:t>
      </w:r>
      <w:r w:rsidRPr="00AC690F">
        <w:rPr>
          <w:bCs/>
          <w:iCs/>
          <w:color w:val="000000" w:themeColor="text1"/>
          <w:sz w:val="22"/>
          <w:szCs w:val="22"/>
          <w:vertAlign w:val="superscript"/>
        </w:rPr>
        <w:t>2</w:t>
      </w:r>
      <w:r w:rsidRPr="00AC690F">
        <w:rPr>
          <w:bCs/>
          <w:iCs/>
          <w:color w:val="000000" w:themeColor="text1"/>
          <w:sz w:val="22"/>
          <w:szCs w:val="22"/>
        </w:rPr>
        <w:t xml:space="preserve"> = 4%, while the indirect effect of price on customer satisfaction with the contribution of 7.62% so that the total influence of price on customer satisfaction with contribution amounted to 11.62%. Thus, the price proved to have a positive and significant impact on customer satisfaction or in other words that Hypothesis 3 (H3) is accepted</w:t>
      </w:r>
      <w:r w:rsidR="0034140D" w:rsidRPr="000341F1">
        <w:rPr>
          <w:bCs/>
          <w:iCs/>
          <w:color w:val="000000" w:themeColor="text1"/>
          <w:sz w:val="22"/>
          <w:szCs w:val="22"/>
        </w:rPr>
        <w:t>.</w:t>
      </w:r>
    </w:p>
    <w:p w14:paraId="28300AE1" w14:textId="77777777" w:rsidR="0056179F" w:rsidRPr="000341F1" w:rsidRDefault="0056179F" w:rsidP="0034140D">
      <w:pPr>
        <w:spacing w:after="120"/>
        <w:ind w:firstLine="709"/>
        <w:jc w:val="both"/>
        <w:rPr>
          <w:bCs/>
          <w:iCs/>
          <w:color w:val="000000" w:themeColor="text1"/>
          <w:sz w:val="22"/>
          <w:szCs w:val="22"/>
        </w:rPr>
      </w:pPr>
    </w:p>
    <w:p w14:paraId="561E244A" w14:textId="77777777" w:rsidR="0034140D" w:rsidRPr="00761898" w:rsidRDefault="00761898" w:rsidP="00761898">
      <w:pPr>
        <w:pStyle w:val="ListParagraph"/>
        <w:numPr>
          <w:ilvl w:val="2"/>
          <w:numId w:val="39"/>
        </w:numPr>
        <w:spacing w:line="240" w:lineRule="auto"/>
        <w:ind w:left="426" w:hanging="426"/>
        <w:contextualSpacing w:val="0"/>
        <w:rPr>
          <w:rFonts w:ascii="Times New Roman" w:hAnsi="Times New Roman" w:cs="Times New Roman"/>
          <w:b/>
          <w:bCs/>
          <w:i/>
          <w:iCs/>
          <w:color w:val="000000" w:themeColor="text1"/>
          <w:sz w:val="16"/>
          <w:szCs w:val="16"/>
        </w:rPr>
      </w:pPr>
      <w:r w:rsidRPr="00761898">
        <w:rPr>
          <w:rFonts w:ascii="Times New Roman" w:hAnsi="Times New Roman" w:cs="Times New Roman"/>
          <w:b/>
          <w:i/>
          <w:color w:val="000000" w:themeColor="text1"/>
          <w:sz w:val="20"/>
          <w:szCs w:val="20"/>
        </w:rPr>
        <w:t xml:space="preserve">The </w:t>
      </w:r>
      <w:r w:rsidR="00AC690F" w:rsidRPr="00761898">
        <w:rPr>
          <w:rFonts w:ascii="Times New Roman" w:hAnsi="Times New Roman" w:cs="Times New Roman"/>
          <w:b/>
          <w:i/>
          <w:color w:val="000000" w:themeColor="text1"/>
          <w:sz w:val="20"/>
          <w:szCs w:val="20"/>
        </w:rPr>
        <w:t>Effect of Product Quality, Brand Image, and Price Together to Customer Satisfaction</w:t>
      </w:r>
      <w:r w:rsidR="0034140D" w:rsidRPr="00761898">
        <w:rPr>
          <w:rFonts w:ascii="Times New Roman" w:hAnsi="Times New Roman" w:cs="Times New Roman"/>
          <w:b/>
          <w:i/>
          <w:color w:val="000000" w:themeColor="text1"/>
          <w:sz w:val="16"/>
          <w:szCs w:val="16"/>
        </w:rPr>
        <w:t xml:space="preserve">. </w:t>
      </w:r>
    </w:p>
    <w:p w14:paraId="5D6320D2" w14:textId="77777777" w:rsidR="0034140D" w:rsidRPr="000341F1" w:rsidRDefault="00AC690F" w:rsidP="00761898">
      <w:pPr>
        <w:spacing w:after="120"/>
        <w:jc w:val="both"/>
        <w:rPr>
          <w:color w:val="000000" w:themeColor="text1"/>
          <w:sz w:val="22"/>
          <w:szCs w:val="22"/>
          <w:lang w:val="id-ID"/>
        </w:rPr>
      </w:pPr>
      <w:r w:rsidRPr="00AC690F">
        <w:rPr>
          <w:bCs/>
          <w:iCs/>
          <w:color w:val="000000" w:themeColor="text1"/>
          <w:sz w:val="22"/>
          <w:szCs w:val="22"/>
        </w:rPr>
        <w:t>Based on the table of structural equations, the determinant coefficient of determination (R</w:t>
      </w:r>
      <w:r w:rsidRPr="00AC690F">
        <w:rPr>
          <w:bCs/>
          <w:iCs/>
          <w:color w:val="000000" w:themeColor="text1"/>
          <w:sz w:val="22"/>
          <w:szCs w:val="22"/>
          <w:vertAlign w:val="superscript"/>
        </w:rPr>
        <w:t>2</w:t>
      </w:r>
      <w:r w:rsidRPr="00AC690F">
        <w:rPr>
          <w:bCs/>
          <w:iCs/>
          <w:color w:val="000000" w:themeColor="text1"/>
          <w:sz w:val="22"/>
          <w:szCs w:val="22"/>
        </w:rPr>
        <w:t>) variable of product quality, brand image, and price together to customer satisfaction is 0,53 with value of Fcount equal to 132,01&gt; 3,84, so it can be said significant. The magnitude of the coefficient of determination (R</w:t>
      </w:r>
      <w:r w:rsidRPr="00AC690F">
        <w:rPr>
          <w:bCs/>
          <w:iCs/>
          <w:color w:val="000000" w:themeColor="text1"/>
          <w:sz w:val="22"/>
          <w:szCs w:val="22"/>
          <w:vertAlign w:val="superscript"/>
        </w:rPr>
        <w:t>2</w:t>
      </w:r>
      <w:r w:rsidRPr="00AC690F">
        <w:rPr>
          <w:bCs/>
          <w:iCs/>
          <w:color w:val="000000" w:themeColor="text1"/>
          <w:sz w:val="22"/>
          <w:szCs w:val="22"/>
        </w:rPr>
        <w:t>) shows that the amount of contribution influence</w:t>
      </w:r>
      <w:r w:rsidR="00355E63">
        <w:rPr>
          <w:bCs/>
          <w:iCs/>
          <w:color w:val="000000" w:themeColor="text1"/>
          <w:sz w:val="22"/>
          <w:szCs w:val="22"/>
        </w:rPr>
        <w:t>s</w:t>
      </w:r>
      <w:r w:rsidRPr="00AC690F">
        <w:rPr>
          <w:bCs/>
          <w:iCs/>
          <w:color w:val="000000" w:themeColor="text1"/>
          <w:sz w:val="22"/>
          <w:szCs w:val="22"/>
        </w:rPr>
        <w:t xml:space="preserve"> the quality of product, brand image, and price together to customer satisfaction by 53%, while 47% is big influence </w:t>
      </w:r>
      <w:r w:rsidR="00355E63">
        <w:rPr>
          <w:bCs/>
          <w:iCs/>
          <w:color w:val="000000" w:themeColor="text1"/>
          <w:sz w:val="22"/>
          <w:szCs w:val="22"/>
        </w:rPr>
        <w:t>over</w:t>
      </w:r>
      <w:r w:rsidRPr="00AC690F">
        <w:rPr>
          <w:bCs/>
          <w:iCs/>
          <w:color w:val="000000" w:themeColor="text1"/>
          <w:sz w:val="22"/>
          <w:szCs w:val="22"/>
        </w:rPr>
        <w:t xml:space="preserve"> variable of product quality, brand image, and price. The most dominant variable affecting customer satisfaction is variable product quality. Thus the quality of product, brand image, and price together proved to have a positive and significant impact on customer satisfaction in other words that Hypothesis 4 (H4) is accepted</w:t>
      </w:r>
      <w:r w:rsidR="0034140D" w:rsidRPr="000341F1">
        <w:rPr>
          <w:bCs/>
          <w:iCs/>
          <w:color w:val="000000" w:themeColor="text1"/>
          <w:sz w:val="22"/>
          <w:szCs w:val="22"/>
        </w:rPr>
        <w:t>.</w:t>
      </w:r>
    </w:p>
    <w:p w14:paraId="3EEEEE62" w14:textId="77777777" w:rsidR="0034140D" w:rsidRPr="000341F1" w:rsidRDefault="0034140D" w:rsidP="0034140D">
      <w:pPr>
        <w:spacing w:after="120"/>
        <w:jc w:val="both"/>
        <w:rPr>
          <w:color w:val="000000" w:themeColor="text1"/>
          <w:sz w:val="22"/>
          <w:szCs w:val="22"/>
          <w:lang w:val="id-ID"/>
        </w:rPr>
      </w:pPr>
    </w:p>
    <w:p w14:paraId="6F3BF420" w14:textId="77777777" w:rsidR="0034140D" w:rsidRPr="00761898" w:rsidRDefault="00AC690F" w:rsidP="00761898">
      <w:pPr>
        <w:pStyle w:val="ListParagraph"/>
        <w:numPr>
          <w:ilvl w:val="1"/>
          <w:numId w:val="37"/>
        </w:numPr>
        <w:spacing w:line="240" w:lineRule="auto"/>
        <w:ind w:left="357" w:hanging="357"/>
        <w:contextualSpacing w:val="0"/>
        <w:rPr>
          <w:rFonts w:ascii="Times New Roman" w:hAnsi="Times New Roman" w:cs="Times New Roman"/>
          <w:b/>
          <w:color w:val="000000" w:themeColor="text1"/>
          <w:lang w:val="en-ID"/>
        </w:rPr>
      </w:pPr>
      <w:r w:rsidRPr="00761898">
        <w:rPr>
          <w:rFonts w:ascii="Times New Roman" w:hAnsi="Times New Roman" w:cs="Times New Roman"/>
          <w:b/>
          <w:color w:val="000000" w:themeColor="text1"/>
          <w:lang w:val="id-ID"/>
        </w:rPr>
        <w:t>Testing the Effect of Product Quality, Brand Image, Price, and Customer Satisfaction on Customer Loyalty</w:t>
      </w:r>
    </w:p>
    <w:p w14:paraId="6A115740" w14:textId="77777777" w:rsidR="0034140D" w:rsidRPr="000341F1" w:rsidRDefault="00AC690F" w:rsidP="00761898">
      <w:pPr>
        <w:spacing w:after="120"/>
        <w:jc w:val="both"/>
        <w:rPr>
          <w:color w:val="000000" w:themeColor="text1"/>
          <w:sz w:val="22"/>
          <w:szCs w:val="22"/>
          <w:lang w:val="id-ID"/>
        </w:rPr>
      </w:pPr>
      <w:r w:rsidRPr="00AC690F">
        <w:rPr>
          <w:bCs/>
          <w:color w:val="000000" w:themeColor="text1"/>
          <w:sz w:val="22"/>
          <w:szCs w:val="22"/>
        </w:rPr>
        <w:t xml:space="preserve">The fifth hypothesis (H5), which states that product quality affects the performance of managers; The sixth hypothesis (H6), which states that the brand image has an effect on customer loyalty; The seventh hypothesis (H7) states that the price affects customer loyalty; </w:t>
      </w:r>
      <w:r w:rsidRPr="00AC690F">
        <w:rPr>
          <w:bCs/>
          <w:color w:val="000000" w:themeColor="text1"/>
          <w:sz w:val="22"/>
          <w:szCs w:val="22"/>
        </w:rPr>
        <w:lastRenderedPageBreak/>
        <w:t>Hypothesis eighth (H8), which states that customer satisfaction affects customer loyalty; The ninth hypothesis (H9) which states that product quality, brand image, price, and customer satisfaction together affect the customer loyalty</w:t>
      </w:r>
      <w:r w:rsidR="0034140D" w:rsidRPr="000341F1">
        <w:rPr>
          <w:color w:val="000000" w:themeColor="text1"/>
          <w:sz w:val="22"/>
          <w:szCs w:val="22"/>
          <w:lang w:val="id-ID"/>
        </w:rPr>
        <w:t>.</w:t>
      </w:r>
    </w:p>
    <w:p w14:paraId="364D142F" w14:textId="77777777" w:rsidR="0034140D" w:rsidRPr="000341F1" w:rsidRDefault="00AC690F" w:rsidP="00761898">
      <w:pPr>
        <w:spacing w:after="120"/>
        <w:jc w:val="both"/>
        <w:rPr>
          <w:color w:val="000000" w:themeColor="text1"/>
          <w:sz w:val="22"/>
          <w:szCs w:val="22"/>
          <w:lang w:val="id-ID"/>
        </w:rPr>
      </w:pPr>
      <w:r w:rsidRPr="00AC690F">
        <w:rPr>
          <w:color w:val="000000" w:themeColor="text1"/>
          <w:sz w:val="22"/>
          <w:szCs w:val="22"/>
          <w:lang w:val="id-ID"/>
        </w:rPr>
        <w:t>The causality relationship of product quality variables, brand image, price, and customer satisfaction to customer loyalty can be described as follows</w:t>
      </w:r>
      <w:r w:rsidR="0034140D" w:rsidRPr="000341F1">
        <w:rPr>
          <w:color w:val="000000" w:themeColor="text1"/>
          <w:sz w:val="22"/>
          <w:szCs w:val="22"/>
          <w:lang w:val="id-ID"/>
        </w:rPr>
        <w:t>:</w:t>
      </w:r>
    </w:p>
    <w:p w14:paraId="460C120F" w14:textId="77777777" w:rsidR="0034140D" w:rsidRPr="00761898" w:rsidRDefault="00761898" w:rsidP="00761898">
      <w:pPr>
        <w:pStyle w:val="ListParagraph"/>
        <w:numPr>
          <w:ilvl w:val="2"/>
          <w:numId w:val="40"/>
        </w:numPr>
        <w:autoSpaceDE w:val="0"/>
        <w:autoSpaceDN w:val="0"/>
        <w:adjustRightInd w:val="0"/>
        <w:spacing w:after="120"/>
        <w:ind w:left="567" w:hanging="567"/>
        <w:rPr>
          <w:rFonts w:ascii="Times New Roman" w:hAnsi="Times New Roman" w:cs="Times New Roman"/>
          <w:b/>
          <w:bCs/>
          <w:i/>
          <w:iCs/>
          <w:noProof/>
          <w:color w:val="000000" w:themeColor="text1"/>
          <w:sz w:val="20"/>
          <w:szCs w:val="20"/>
        </w:rPr>
      </w:pPr>
      <w:r>
        <w:rPr>
          <w:rFonts w:ascii="Times New Roman" w:hAnsi="Times New Roman" w:cs="Times New Roman"/>
          <w:b/>
          <w:i/>
          <w:color w:val="000000" w:themeColor="text1"/>
          <w:sz w:val="20"/>
          <w:szCs w:val="20"/>
        </w:rPr>
        <w:t xml:space="preserve">The </w:t>
      </w:r>
      <w:r w:rsidR="00AC690F" w:rsidRPr="00761898">
        <w:rPr>
          <w:rFonts w:ascii="Times New Roman" w:hAnsi="Times New Roman" w:cs="Times New Roman"/>
          <w:b/>
          <w:i/>
          <w:color w:val="000000" w:themeColor="text1"/>
          <w:sz w:val="20"/>
          <w:szCs w:val="20"/>
        </w:rPr>
        <w:t>Effect of Product Quality on Customer Loyalty</w:t>
      </w:r>
      <w:r w:rsidR="0034140D" w:rsidRPr="00761898">
        <w:rPr>
          <w:rFonts w:ascii="Times New Roman" w:hAnsi="Times New Roman" w:cs="Times New Roman"/>
          <w:b/>
          <w:i/>
          <w:color w:val="000000" w:themeColor="text1"/>
          <w:sz w:val="20"/>
          <w:szCs w:val="20"/>
          <w:lang w:val="id-ID"/>
        </w:rPr>
        <w:t>.</w:t>
      </w:r>
    </w:p>
    <w:p w14:paraId="581DB21F" w14:textId="77777777" w:rsidR="0034140D" w:rsidRPr="000341F1" w:rsidRDefault="00AC690F" w:rsidP="0034140D">
      <w:pPr>
        <w:autoSpaceDE w:val="0"/>
        <w:autoSpaceDN w:val="0"/>
        <w:adjustRightInd w:val="0"/>
        <w:spacing w:after="120"/>
        <w:ind w:firstLine="567"/>
        <w:jc w:val="both"/>
        <w:rPr>
          <w:bCs/>
          <w:iCs/>
          <w:noProof/>
          <w:color w:val="000000" w:themeColor="text1"/>
          <w:sz w:val="22"/>
          <w:szCs w:val="22"/>
        </w:rPr>
      </w:pPr>
      <w:r w:rsidRPr="00AC690F">
        <w:rPr>
          <w:bCs/>
          <w:iCs/>
          <w:noProof/>
          <w:color w:val="000000" w:themeColor="text1"/>
          <w:sz w:val="22"/>
          <w:szCs w:val="22"/>
        </w:rPr>
        <w:t xml:space="preserve">Based on the structural equation of customer loyalty, it is seen that the coefficient of variable path of product quality </w:t>
      </w:r>
      <w:r w:rsidR="00355E63">
        <w:rPr>
          <w:bCs/>
          <w:iCs/>
          <w:noProof/>
          <w:color w:val="000000" w:themeColor="text1"/>
          <w:sz w:val="22"/>
          <w:szCs w:val="22"/>
        </w:rPr>
        <w:t>of</w:t>
      </w:r>
      <w:r w:rsidRPr="00AC690F">
        <w:rPr>
          <w:bCs/>
          <w:iCs/>
          <w:noProof/>
          <w:color w:val="000000" w:themeColor="text1"/>
          <w:sz w:val="22"/>
          <w:szCs w:val="22"/>
        </w:rPr>
        <w:t xml:space="preserve"> customer loyalty is 0.18 with t</w:t>
      </w:r>
      <w:r w:rsidRPr="00355E63">
        <w:rPr>
          <w:bCs/>
          <w:iCs/>
          <w:noProof/>
          <w:color w:val="000000" w:themeColor="text1"/>
          <w:sz w:val="22"/>
          <w:szCs w:val="22"/>
          <w:vertAlign w:val="subscript"/>
        </w:rPr>
        <w:t>count</w:t>
      </w:r>
      <w:r w:rsidRPr="00AC690F">
        <w:rPr>
          <w:bCs/>
          <w:iCs/>
          <w:noProof/>
          <w:color w:val="000000" w:themeColor="text1"/>
          <w:sz w:val="22"/>
          <w:szCs w:val="22"/>
        </w:rPr>
        <w:t xml:space="preserve"> value of 2.60&gt; 1.96, so it can be said significant. The magnitude of the coefficient of the path shows that the contribution of product quality influence directly to customer loyalty (0.18) </w:t>
      </w:r>
      <w:r w:rsidRPr="00AC690F">
        <w:rPr>
          <w:bCs/>
          <w:iCs/>
          <w:noProof/>
          <w:color w:val="000000" w:themeColor="text1"/>
          <w:sz w:val="22"/>
          <w:szCs w:val="22"/>
          <w:vertAlign w:val="superscript"/>
        </w:rPr>
        <w:t>2</w:t>
      </w:r>
      <w:r w:rsidRPr="00AC690F">
        <w:rPr>
          <w:bCs/>
          <w:iCs/>
          <w:noProof/>
          <w:color w:val="000000" w:themeColor="text1"/>
          <w:sz w:val="22"/>
          <w:szCs w:val="22"/>
        </w:rPr>
        <w:t xml:space="preserve"> = 3.24%, while the indirect effect of product quality on customer loyalty with contribution of 9.68% so the total effect of product quality to customer loyalty with contribution of 12.92%. Thus the quality of the product proved to have a positive and significant impact on customer loyalty or in other words that Hypothesis 5 (H5) is accepted</w:t>
      </w:r>
      <w:r w:rsidR="0034140D" w:rsidRPr="000341F1">
        <w:rPr>
          <w:bCs/>
          <w:iCs/>
          <w:noProof/>
          <w:color w:val="000000" w:themeColor="text1"/>
          <w:sz w:val="22"/>
          <w:szCs w:val="22"/>
        </w:rPr>
        <w:t>.</w:t>
      </w:r>
    </w:p>
    <w:p w14:paraId="064745F4" w14:textId="77777777" w:rsidR="0034140D" w:rsidRPr="00761898" w:rsidRDefault="00761898" w:rsidP="00761898">
      <w:pPr>
        <w:autoSpaceDE w:val="0"/>
        <w:autoSpaceDN w:val="0"/>
        <w:adjustRightInd w:val="0"/>
        <w:jc w:val="both"/>
        <w:rPr>
          <w:b/>
          <w:i/>
          <w:color w:val="000000" w:themeColor="text1"/>
          <w:sz w:val="22"/>
          <w:szCs w:val="22"/>
          <w:lang w:val="en-ID"/>
        </w:rPr>
      </w:pPr>
      <w:r w:rsidRPr="00761898">
        <w:rPr>
          <w:b/>
          <w:i/>
          <w:color w:val="000000" w:themeColor="text1"/>
          <w:sz w:val="22"/>
          <w:szCs w:val="22"/>
          <w:lang w:val="en-ID"/>
        </w:rPr>
        <w:t xml:space="preserve">4.4.2 The </w:t>
      </w:r>
      <w:r w:rsidR="00AC690F" w:rsidRPr="00761898">
        <w:rPr>
          <w:b/>
          <w:i/>
          <w:color w:val="000000" w:themeColor="text1"/>
          <w:sz w:val="22"/>
          <w:szCs w:val="22"/>
          <w:lang w:val="id-ID"/>
        </w:rPr>
        <w:t>Effect of Brand Image on Customer Loyalty</w:t>
      </w:r>
    </w:p>
    <w:p w14:paraId="77534A53" w14:textId="77777777" w:rsidR="0034140D" w:rsidRPr="000341F1" w:rsidRDefault="00AC690F" w:rsidP="00761898">
      <w:pPr>
        <w:autoSpaceDE w:val="0"/>
        <w:autoSpaceDN w:val="0"/>
        <w:adjustRightInd w:val="0"/>
        <w:jc w:val="both"/>
        <w:rPr>
          <w:bCs/>
          <w:iCs/>
          <w:noProof/>
          <w:color w:val="000000" w:themeColor="text1"/>
          <w:sz w:val="22"/>
          <w:szCs w:val="22"/>
          <w:lang w:val="id-ID"/>
        </w:rPr>
      </w:pPr>
      <w:r w:rsidRPr="00AC690F">
        <w:rPr>
          <w:bCs/>
          <w:iCs/>
          <w:noProof/>
          <w:color w:val="000000" w:themeColor="text1"/>
          <w:sz w:val="22"/>
          <w:szCs w:val="22"/>
        </w:rPr>
        <w:t xml:space="preserve">Based on the structural equation structure of customer loyalty, it can be seen that the coefficient of variable path of brand image </w:t>
      </w:r>
      <w:r w:rsidR="00355E63">
        <w:rPr>
          <w:bCs/>
          <w:iCs/>
          <w:noProof/>
          <w:color w:val="000000" w:themeColor="text1"/>
          <w:sz w:val="22"/>
          <w:szCs w:val="22"/>
        </w:rPr>
        <w:t>of</w:t>
      </w:r>
      <w:r w:rsidRPr="00AC690F">
        <w:rPr>
          <w:bCs/>
          <w:iCs/>
          <w:noProof/>
          <w:color w:val="000000" w:themeColor="text1"/>
          <w:sz w:val="22"/>
          <w:szCs w:val="22"/>
        </w:rPr>
        <w:t xml:space="preserve"> customer loyalty is 0,22 with t</w:t>
      </w:r>
      <w:r w:rsidRPr="00355E63">
        <w:rPr>
          <w:bCs/>
          <w:iCs/>
          <w:noProof/>
          <w:color w:val="000000" w:themeColor="text1"/>
          <w:sz w:val="22"/>
          <w:szCs w:val="22"/>
          <w:vertAlign w:val="subscript"/>
        </w:rPr>
        <w:t>count</w:t>
      </w:r>
      <w:r w:rsidRPr="00AC690F">
        <w:rPr>
          <w:bCs/>
          <w:iCs/>
          <w:noProof/>
          <w:color w:val="000000" w:themeColor="text1"/>
          <w:sz w:val="22"/>
          <w:szCs w:val="22"/>
        </w:rPr>
        <w:t xml:space="preserve"> value 3,89&gt; 1,96, so it can be said significant. The magnitude of the coefficient of the path shows that the contribution of the influence of the image directly to the customer loyalty (0.22)</w:t>
      </w:r>
      <w:r w:rsidRPr="00AC690F">
        <w:rPr>
          <w:bCs/>
          <w:iCs/>
          <w:noProof/>
          <w:color w:val="000000" w:themeColor="text1"/>
          <w:sz w:val="22"/>
          <w:szCs w:val="22"/>
          <w:vertAlign w:val="superscript"/>
        </w:rPr>
        <w:t xml:space="preserve"> 2</w:t>
      </w:r>
      <w:r w:rsidRPr="00AC690F">
        <w:rPr>
          <w:bCs/>
          <w:iCs/>
          <w:noProof/>
          <w:color w:val="000000" w:themeColor="text1"/>
          <w:sz w:val="22"/>
          <w:szCs w:val="22"/>
        </w:rPr>
        <w:t xml:space="preserve"> = 4.84%, while the indirect influence of the brand image on customer loyalty with the contribution of 11.01% so the total influence of the brand image against customer loyalty with a contribution of 15.85%. Thus, the brand image proved to have a positive and significant impact on customer loyalty or in other words that Hypothesis 6 (H6) is accepted</w:t>
      </w:r>
      <w:r w:rsidR="0034140D" w:rsidRPr="000341F1">
        <w:rPr>
          <w:bCs/>
          <w:iCs/>
          <w:noProof/>
          <w:color w:val="000000" w:themeColor="text1"/>
          <w:sz w:val="22"/>
          <w:szCs w:val="22"/>
        </w:rPr>
        <w:t>.</w:t>
      </w:r>
    </w:p>
    <w:p w14:paraId="51574431" w14:textId="77777777" w:rsidR="00761898" w:rsidRDefault="00761898" w:rsidP="00761898">
      <w:pPr>
        <w:autoSpaceDE w:val="0"/>
        <w:autoSpaceDN w:val="0"/>
        <w:adjustRightInd w:val="0"/>
        <w:spacing w:after="120"/>
        <w:jc w:val="both"/>
        <w:rPr>
          <w:b/>
          <w:i/>
          <w:color w:val="000000" w:themeColor="text1"/>
          <w:sz w:val="22"/>
          <w:szCs w:val="22"/>
          <w:lang w:val="en-ID"/>
        </w:rPr>
      </w:pPr>
    </w:p>
    <w:p w14:paraId="1BDFF753" w14:textId="77777777" w:rsidR="0034140D" w:rsidRPr="00761898" w:rsidRDefault="00761898" w:rsidP="00761898">
      <w:pPr>
        <w:autoSpaceDE w:val="0"/>
        <w:autoSpaceDN w:val="0"/>
        <w:adjustRightInd w:val="0"/>
        <w:jc w:val="both"/>
        <w:rPr>
          <w:b/>
          <w:bCs/>
          <w:i/>
          <w:iCs/>
          <w:noProof/>
          <w:color w:val="000000" w:themeColor="text1"/>
          <w:sz w:val="20"/>
        </w:rPr>
      </w:pPr>
      <w:r w:rsidRPr="00761898">
        <w:rPr>
          <w:b/>
          <w:i/>
          <w:color w:val="000000" w:themeColor="text1"/>
          <w:sz w:val="20"/>
          <w:lang w:val="en-ID"/>
        </w:rPr>
        <w:t xml:space="preserve">4.4.3 The </w:t>
      </w:r>
      <w:r w:rsidR="00AC690F" w:rsidRPr="00761898">
        <w:rPr>
          <w:b/>
          <w:i/>
          <w:color w:val="000000" w:themeColor="text1"/>
          <w:sz w:val="20"/>
          <w:lang w:val="id-ID"/>
        </w:rPr>
        <w:t>Effect of Price on Customer Loyalty</w:t>
      </w:r>
    </w:p>
    <w:p w14:paraId="7A1FF7BA" w14:textId="77777777" w:rsidR="0034140D" w:rsidRPr="000341F1" w:rsidRDefault="00AC690F" w:rsidP="00761898">
      <w:pPr>
        <w:autoSpaceDE w:val="0"/>
        <w:autoSpaceDN w:val="0"/>
        <w:adjustRightInd w:val="0"/>
        <w:jc w:val="both"/>
        <w:rPr>
          <w:bCs/>
          <w:iCs/>
          <w:noProof/>
          <w:color w:val="000000" w:themeColor="text1"/>
          <w:sz w:val="22"/>
          <w:szCs w:val="22"/>
          <w:lang w:val="id-ID"/>
        </w:rPr>
      </w:pPr>
      <w:r w:rsidRPr="00AC690F">
        <w:rPr>
          <w:bCs/>
          <w:iCs/>
          <w:noProof/>
          <w:color w:val="000000" w:themeColor="text1"/>
          <w:sz w:val="22"/>
          <w:szCs w:val="22"/>
        </w:rPr>
        <w:t xml:space="preserve">Based on the structural equation structure of customer loyalty, it is seen that the coefficient of variable price path </w:t>
      </w:r>
      <w:r w:rsidR="00355E63">
        <w:rPr>
          <w:bCs/>
          <w:iCs/>
          <w:noProof/>
          <w:color w:val="000000" w:themeColor="text1"/>
          <w:sz w:val="22"/>
          <w:szCs w:val="22"/>
        </w:rPr>
        <w:t>of</w:t>
      </w:r>
      <w:r w:rsidRPr="00AC690F">
        <w:rPr>
          <w:bCs/>
          <w:iCs/>
          <w:noProof/>
          <w:color w:val="000000" w:themeColor="text1"/>
          <w:sz w:val="22"/>
          <w:szCs w:val="22"/>
        </w:rPr>
        <w:t xml:space="preserve"> customer loyalty is 0.29 with t</w:t>
      </w:r>
      <w:r w:rsidRPr="00AC690F">
        <w:rPr>
          <w:bCs/>
          <w:iCs/>
          <w:noProof/>
          <w:color w:val="000000" w:themeColor="text1"/>
          <w:sz w:val="22"/>
          <w:szCs w:val="22"/>
          <w:vertAlign w:val="subscript"/>
        </w:rPr>
        <w:t>count</w:t>
      </w:r>
      <w:r w:rsidRPr="00AC690F">
        <w:rPr>
          <w:bCs/>
          <w:iCs/>
          <w:noProof/>
          <w:color w:val="000000" w:themeColor="text1"/>
          <w:sz w:val="22"/>
          <w:szCs w:val="22"/>
        </w:rPr>
        <w:t xml:space="preserve"> value 4,86&gt; 1,96, so it can be said significant. The magnitude of the coefficient of the line indicates that the magnitude of the influence of price influence directly to customer loyalty (0.29) </w:t>
      </w:r>
      <w:r w:rsidRPr="00AC690F">
        <w:rPr>
          <w:bCs/>
          <w:iCs/>
          <w:noProof/>
          <w:color w:val="000000" w:themeColor="text1"/>
          <w:sz w:val="22"/>
          <w:szCs w:val="22"/>
          <w:vertAlign w:val="superscript"/>
        </w:rPr>
        <w:t>2</w:t>
      </w:r>
      <w:r w:rsidRPr="00AC690F">
        <w:rPr>
          <w:bCs/>
          <w:iCs/>
          <w:noProof/>
          <w:color w:val="000000" w:themeColor="text1"/>
          <w:sz w:val="22"/>
          <w:szCs w:val="22"/>
        </w:rPr>
        <w:t xml:space="preserve"> = 8.41%, while the indirect effect of price on customer loyalty with the contribution of 13.01% so the total price influence on customer loyalty with a contribution of 21.42%. Thus the price proved to have a positive and significant impact on customer loyalty or in other words that Hypothesis 7 (H7) is accepted</w:t>
      </w:r>
      <w:r w:rsidR="0034140D" w:rsidRPr="000341F1">
        <w:rPr>
          <w:bCs/>
          <w:iCs/>
          <w:noProof/>
          <w:color w:val="000000" w:themeColor="text1"/>
          <w:sz w:val="22"/>
          <w:szCs w:val="22"/>
        </w:rPr>
        <w:t>.</w:t>
      </w:r>
    </w:p>
    <w:p w14:paraId="376F8CD6" w14:textId="77777777" w:rsidR="0034140D" w:rsidRPr="000341F1" w:rsidRDefault="0034140D" w:rsidP="0034140D">
      <w:pPr>
        <w:autoSpaceDE w:val="0"/>
        <w:autoSpaceDN w:val="0"/>
        <w:adjustRightInd w:val="0"/>
        <w:spacing w:after="120"/>
        <w:jc w:val="both"/>
        <w:rPr>
          <w:b/>
          <w:bCs/>
          <w:iCs/>
          <w:noProof/>
          <w:color w:val="000000" w:themeColor="text1"/>
          <w:sz w:val="22"/>
          <w:szCs w:val="22"/>
          <w:lang w:val="id-ID"/>
        </w:rPr>
      </w:pPr>
    </w:p>
    <w:p w14:paraId="4D7AC7BB" w14:textId="77777777" w:rsidR="0034140D" w:rsidRPr="00761898" w:rsidRDefault="00761898" w:rsidP="00761898">
      <w:pPr>
        <w:autoSpaceDE w:val="0"/>
        <w:autoSpaceDN w:val="0"/>
        <w:adjustRightInd w:val="0"/>
        <w:jc w:val="both"/>
        <w:rPr>
          <w:b/>
          <w:bCs/>
          <w:i/>
          <w:iCs/>
          <w:noProof/>
          <w:color w:val="000000" w:themeColor="text1"/>
          <w:sz w:val="20"/>
        </w:rPr>
      </w:pPr>
      <w:r w:rsidRPr="00761898">
        <w:rPr>
          <w:b/>
          <w:i/>
          <w:color w:val="000000" w:themeColor="text1"/>
          <w:sz w:val="20"/>
          <w:lang w:val="en-ID"/>
        </w:rPr>
        <w:t xml:space="preserve">4.4.4 The </w:t>
      </w:r>
      <w:r w:rsidR="00AC690F" w:rsidRPr="00761898">
        <w:rPr>
          <w:b/>
          <w:i/>
          <w:color w:val="000000" w:themeColor="text1"/>
          <w:sz w:val="20"/>
          <w:lang w:val="id-ID"/>
        </w:rPr>
        <w:t>Effect of Customer Satisfaction on Customer Loyalty</w:t>
      </w:r>
    </w:p>
    <w:p w14:paraId="7A4D308A" w14:textId="77777777" w:rsidR="0034140D" w:rsidRPr="000341F1" w:rsidRDefault="00AC690F" w:rsidP="00761898">
      <w:pPr>
        <w:autoSpaceDE w:val="0"/>
        <w:autoSpaceDN w:val="0"/>
        <w:adjustRightInd w:val="0"/>
        <w:jc w:val="both"/>
        <w:rPr>
          <w:bCs/>
          <w:iCs/>
          <w:noProof/>
          <w:color w:val="000000" w:themeColor="text1"/>
          <w:sz w:val="22"/>
          <w:szCs w:val="22"/>
          <w:lang w:val="id-ID"/>
        </w:rPr>
      </w:pPr>
      <w:r w:rsidRPr="00AC690F">
        <w:rPr>
          <w:bCs/>
          <w:iCs/>
          <w:noProof/>
          <w:color w:val="000000" w:themeColor="text1"/>
          <w:sz w:val="22"/>
          <w:szCs w:val="22"/>
        </w:rPr>
        <w:t xml:space="preserve">Based on the structural equation structure of customer loyalty, it is seen that the coefficient of variable path of customer satisfaction </w:t>
      </w:r>
      <w:r w:rsidR="00C40753">
        <w:rPr>
          <w:bCs/>
          <w:iCs/>
          <w:noProof/>
          <w:color w:val="000000" w:themeColor="text1"/>
          <w:sz w:val="22"/>
          <w:szCs w:val="22"/>
        </w:rPr>
        <w:t>with</w:t>
      </w:r>
      <w:r w:rsidRPr="00AC690F">
        <w:rPr>
          <w:bCs/>
          <w:iCs/>
          <w:noProof/>
          <w:color w:val="000000" w:themeColor="text1"/>
          <w:sz w:val="22"/>
          <w:szCs w:val="22"/>
        </w:rPr>
        <w:t xml:space="preserve"> customer loyalty is 0.42 with the t</w:t>
      </w:r>
      <w:r w:rsidRPr="001A2476">
        <w:rPr>
          <w:bCs/>
          <w:iCs/>
          <w:noProof/>
          <w:color w:val="000000" w:themeColor="text1"/>
          <w:sz w:val="22"/>
          <w:szCs w:val="22"/>
          <w:vertAlign w:val="subscript"/>
        </w:rPr>
        <w:t>count</w:t>
      </w:r>
      <w:r w:rsidRPr="00AC690F">
        <w:rPr>
          <w:bCs/>
          <w:iCs/>
          <w:noProof/>
          <w:color w:val="000000" w:themeColor="text1"/>
          <w:sz w:val="22"/>
          <w:szCs w:val="22"/>
        </w:rPr>
        <w:t xml:space="preserve"> value of 6.21&gt; 1.96, so it can be said significant. The magnitude of the coefficient of the path shows that the contribution of the influence of customer satisfaction directly to customer loyalty (0.42)</w:t>
      </w:r>
      <w:r w:rsidRPr="001A2476">
        <w:rPr>
          <w:bCs/>
          <w:iCs/>
          <w:noProof/>
          <w:color w:val="000000" w:themeColor="text1"/>
          <w:sz w:val="22"/>
          <w:szCs w:val="22"/>
          <w:vertAlign w:val="superscript"/>
        </w:rPr>
        <w:t xml:space="preserve"> 2</w:t>
      </w:r>
      <w:r w:rsidRPr="00AC690F">
        <w:rPr>
          <w:bCs/>
          <w:iCs/>
          <w:noProof/>
          <w:color w:val="000000" w:themeColor="text1"/>
          <w:sz w:val="22"/>
          <w:szCs w:val="22"/>
        </w:rPr>
        <w:t xml:space="preserve"> = 17.64%, while the indirect effect of customer satisfaction on customer loyalty with a contribution of 16.48% so the total influence of customer satisfaction to customer loyalty with contribution of 34.12%. Thus, customer satisfaction proved to have a positive and significant impact on customer loyalty or in other words that Hypothesis 8 (H8) is accepted</w:t>
      </w:r>
      <w:r w:rsidR="0034140D" w:rsidRPr="000341F1">
        <w:rPr>
          <w:bCs/>
          <w:iCs/>
          <w:noProof/>
          <w:color w:val="000000" w:themeColor="text1"/>
          <w:sz w:val="22"/>
          <w:szCs w:val="22"/>
        </w:rPr>
        <w:t>.</w:t>
      </w:r>
    </w:p>
    <w:p w14:paraId="7E4C15A4" w14:textId="77777777" w:rsidR="0034140D" w:rsidRPr="002A65BF" w:rsidRDefault="0034140D" w:rsidP="0034140D">
      <w:pPr>
        <w:autoSpaceDE w:val="0"/>
        <w:autoSpaceDN w:val="0"/>
        <w:adjustRightInd w:val="0"/>
        <w:spacing w:after="120"/>
        <w:ind w:firstLine="567"/>
        <w:jc w:val="both"/>
        <w:rPr>
          <w:bCs/>
          <w:i/>
          <w:iCs/>
          <w:noProof/>
          <w:color w:val="000000" w:themeColor="text1"/>
          <w:sz w:val="22"/>
          <w:szCs w:val="22"/>
          <w:lang w:val="id-ID"/>
        </w:rPr>
      </w:pPr>
    </w:p>
    <w:p w14:paraId="47E729FE" w14:textId="77777777" w:rsidR="0034140D" w:rsidRPr="00761898" w:rsidRDefault="001A2476" w:rsidP="00761898">
      <w:pPr>
        <w:pStyle w:val="ListParagraph"/>
        <w:numPr>
          <w:ilvl w:val="2"/>
          <w:numId w:val="41"/>
        </w:numPr>
        <w:autoSpaceDE w:val="0"/>
        <w:autoSpaceDN w:val="0"/>
        <w:adjustRightInd w:val="0"/>
        <w:spacing w:line="240" w:lineRule="auto"/>
        <w:ind w:left="567" w:hanging="567"/>
        <w:contextualSpacing w:val="0"/>
        <w:rPr>
          <w:b/>
          <w:bCs/>
          <w:iCs/>
          <w:noProof/>
          <w:color w:val="000000" w:themeColor="text1"/>
        </w:rPr>
      </w:pPr>
      <w:r w:rsidRPr="002A65BF">
        <w:rPr>
          <w:rFonts w:ascii="Times New Roman" w:hAnsi="Times New Roman" w:cs="Times New Roman"/>
          <w:b/>
          <w:i/>
          <w:color w:val="000000" w:themeColor="text1"/>
          <w:sz w:val="20"/>
          <w:szCs w:val="20"/>
        </w:rPr>
        <w:t>Effect of Product Quality, Brand Image, Price, and Customer Satisfaction Together to</w:t>
      </w:r>
      <w:r w:rsidRPr="00761898">
        <w:rPr>
          <w:rFonts w:ascii="Times New Roman" w:hAnsi="Times New Roman" w:cs="Times New Roman"/>
          <w:b/>
          <w:i/>
          <w:color w:val="000000" w:themeColor="text1"/>
          <w:sz w:val="20"/>
          <w:szCs w:val="20"/>
        </w:rPr>
        <w:t xml:space="preserve"> </w:t>
      </w:r>
      <w:r w:rsidRPr="002A65BF">
        <w:rPr>
          <w:rFonts w:ascii="Times New Roman" w:hAnsi="Times New Roman" w:cs="Times New Roman"/>
          <w:b/>
          <w:i/>
          <w:color w:val="000000" w:themeColor="text1"/>
          <w:sz w:val="20"/>
          <w:szCs w:val="20"/>
        </w:rPr>
        <w:t>Customer Loyalty</w:t>
      </w:r>
      <w:r w:rsidR="0034140D" w:rsidRPr="00761898">
        <w:rPr>
          <w:b/>
          <w:color w:val="000000" w:themeColor="text1"/>
          <w:lang w:val="id-ID"/>
        </w:rPr>
        <w:t>.</w:t>
      </w:r>
    </w:p>
    <w:p w14:paraId="0A42C108" w14:textId="77777777" w:rsidR="0034140D" w:rsidRPr="000341F1" w:rsidRDefault="001A2476" w:rsidP="002A65BF">
      <w:pPr>
        <w:spacing w:after="120"/>
        <w:jc w:val="both"/>
        <w:rPr>
          <w:color w:val="000000" w:themeColor="text1"/>
          <w:sz w:val="22"/>
          <w:szCs w:val="22"/>
          <w:lang w:val="id-ID"/>
        </w:rPr>
      </w:pPr>
      <w:r w:rsidRPr="001A2476">
        <w:rPr>
          <w:bCs/>
          <w:iCs/>
          <w:noProof/>
          <w:color w:val="000000" w:themeColor="text1"/>
          <w:sz w:val="22"/>
          <w:szCs w:val="22"/>
        </w:rPr>
        <w:t>Based on the structural equation table of upper customer loyalty, the determinant coefficient of determination (R</w:t>
      </w:r>
      <w:r w:rsidRPr="001A2476">
        <w:rPr>
          <w:bCs/>
          <w:iCs/>
          <w:noProof/>
          <w:color w:val="000000" w:themeColor="text1"/>
          <w:sz w:val="22"/>
          <w:szCs w:val="22"/>
          <w:vertAlign w:val="superscript"/>
        </w:rPr>
        <w:t>2</w:t>
      </w:r>
      <w:r w:rsidRPr="001A2476">
        <w:rPr>
          <w:bCs/>
          <w:iCs/>
          <w:noProof/>
          <w:color w:val="000000" w:themeColor="text1"/>
          <w:sz w:val="22"/>
          <w:szCs w:val="22"/>
        </w:rPr>
        <w:t xml:space="preserve">) variable of product quality, brand image, price, and </w:t>
      </w:r>
      <w:r w:rsidRPr="001A2476">
        <w:rPr>
          <w:bCs/>
          <w:iCs/>
          <w:noProof/>
          <w:color w:val="000000" w:themeColor="text1"/>
          <w:sz w:val="22"/>
          <w:szCs w:val="22"/>
        </w:rPr>
        <w:lastRenderedPageBreak/>
        <w:t>customer satisfaction together with customer loyalty is 0.84 with F</w:t>
      </w:r>
      <w:r w:rsidRPr="001A2476">
        <w:rPr>
          <w:bCs/>
          <w:iCs/>
          <w:noProof/>
          <w:color w:val="000000" w:themeColor="text1"/>
          <w:sz w:val="22"/>
          <w:szCs w:val="22"/>
          <w:vertAlign w:val="subscript"/>
        </w:rPr>
        <w:t>count</w:t>
      </w:r>
      <w:r w:rsidRPr="001A2476">
        <w:rPr>
          <w:bCs/>
          <w:iCs/>
          <w:noProof/>
          <w:color w:val="000000" w:themeColor="text1"/>
          <w:sz w:val="22"/>
          <w:szCs w:val="22"/>
        </w:rPr>
        <w:t xml:space="preserve"> of 335.83&gt; 3.84, so it can be said to be significant. The magnitude of the coefficient of determination (R</w:t>
      </w:r>
      <w:r w:rsidRPr="001A2476">
        <w:rPr>
          <w:bCs/>
          <w:iCs/>
          <w:noProof/>
          <w:color w:val="000000" w:themeColor="text1"/>
          <w:sz w:val="22"/>
          <w:szCs w:val="22"/>
          <w:vertAlign w:val="superscript"/>
        </w:rPr>
        <w:t>2</w:t>
      </w:r>
      <w:r w:rsidRPr="001A2476">
        <w:rPr>
          <w:bCs/>
          <w:iCs/>
          <w:noProof/>
          <w:color w:val="000000" w:themeColor="text1"/>
          <w:sz w:val="22"/>
          <w:szCs w:val="22"/>
        </w:rPr>
        <w:t>) shows that the amount of contribution influence the quality of product, brand image, price, and customer satisfaction together to customer loyalty equal to 84%, while 16% is big influence o</w:t>
      </w:r>
      <w:r w:rsidR="00C40753">
        <w:rPr>
          <w:bCs/>
          <w:iCs/>
          <w:noProof/>
          <w:color w:val="000000" w:themeColor="text1"/>
          <w:sz w:val="22"/>
          <w:szCs w:val="22"/>
        </w:rPr>
        <w:t>ver</w:t>
      </w:r>
      <w:r w:rsidRPr="001A2476">
        <w:rPr>
          <w:bCs/>
          <w:iCs/>
          <w:noProof/>
          <w:color w:val="000000" w:themeColor="text1"/>
          <w:sz w:val="22"/>
          <w:szCs w:val="22"/>
        </w:rPr>
        <w:t xml:space="preserve"> variable of product quality, brand image, , and customer satisfaction. The most dominant variable affecting customer loyalty is variable customer satisfaction. Thus the quality of product, brand image, price, and customer satisfaction together proved to have a positive and significant impact on customer loyalty or in other words that Hypothesis 9 (H9) is accepted</w:t>
      </w:r>
      <w:r w:rsidR="0034140D" w:rsidRPr="000341F1">
        <w:rPr>
          <w:bCs/>
          <w:iCs/>
          <w:noProof/>
          <w:color w:val="000000" w:themeColor="text1"/>
          <w:sz w:val="22"/>
          <w:szCs w:val="22"/>
        </w:rPr>
        <w:t>.</w:t>
      </w:r>
    </w:p>
    <w:p w14:paraId="3DF3F585" w14:textId="77777777" w:rsidR="003C2153" w:rsidRDefault="003C2153" w:rsidP="0034140D">
      <w:pPr>
        <w:jc w:val="center"/>
        <w:rPr>
          <w:color w:val="000000" w:themeColor="text1"/>
          <w:sz w:val="22"/>
          <w:szCs w:val="22"/>
          <w:lang w:val="id-ID"/>
        </w:rPr>
      </w:pPr>
    </w:p>
    <w:p w14:paraId="531ED033" w14:textId="77777777" w:rsidR="003C2153" w:rsidRPr="002A65BF" w:rsidRDefault="003C2153" w:rsidP="002A65BF">
      <w:pPr>
        <w:pStyle w:val="ListParagraph"/>
        <w:numPr>
          <w:ilvl w:val="1"/>
          <w:numId w:val="37"/>
        </w:numPr>
        <w:rPr>
          <w:b/>
          <w:color w:val="000000" w:themeColor="text1"/>
          <w:lang w:bidi="en-US"/>
        </w:rPr>
      </w:pPr>
      <w:r w:rsidRPr="002A65BF">
        <w:rPr>
          <w:b/>
          <w:color w:val="000000" w:themeColor="text1"/>
          <w:lang w:bidi="en-US"/>
        </w:rPr>
        <w:t>Direct and Indirect Effect</w:t>
      </w:r>
    </w:p>
    <w:p w14:paraId="6026090B" w14:textId="77777777" w:rsidR="0034140D" w:rsidRPr="00056904" w:rsidRDefault="003C2153" w:rsidP="002A65BF">
      <w:pPr>
        <w:rPr>
          <w:i/>
          <w:color w:val="000000" w:themeColor="text1"/>
          <w:sz w:val="22"/>
          <w:szCs w:val="22"/>
          <w:lang w:val="id-ID"/>
        </w:rPr>
      </w:pPr>
      <w:r w:rsidRPr="003C2153">
        <w:rPr>
          <w:b/>
          <w:color w:val="000000" w:themeColor="text1"/>
          <w:sz w:val="22"/>
          <w:szCs w:val="22"/>
        </w:rPr>
        <w:t xml:space="preserve">Table 6. </w:t>
      </w:r>
      <w:r w:rsidRPr="00056904">
        <w:rPr>
          <w:color w:val="000000" w:themeColor="text1"/>
          <w:sz w:val="22"/>
          <w:szCs w:val="22"/>
        </w:rPr>
        <w:t>Direct and Indirect Effect on Customer Loyalty</w:t>
      </w:r>
    </w:p>
    <w:tbl>
      <w:tblPr>
        <w:tblW w:w="9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701"/>
        <w:gridCol w:w="2409"/>
        <w:gridCol w:w="1505"/>
      </w:tblGrid>
      <w:tr w:rsidR="0034140D" w:rsidRPr="0056291B" w14:paraId="60ABBBAB" w14:textId="77777777" w:rsidTr="00056904">
        <w:trPr>
          <w:cantSplit/>
          <w:tblHeader/>
        </w:trPr>
        <w:tc>
          <w:tcPr>
            <w:tcW w:w="3687" w:type="dxa"/>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tcPr>
          <w:p w14:paraId="2E35E701" w14:textId="77777777" w:rsidR="0034140D" w:rsidRPr="0056291B" w:rsidRDefault="003C2153" w:rsidP="00973859">
            <w:pPr>
              <w:jc w:val="center"/>
              <w:rPr>
                <w:b/>
                <w:bCs/>
                <w:color w:val="000000" w:themeColor="text1"/>
                <w:sz w:val="20"/>
                <w:lang w:val="id-ID"/>
              </w:rPr>
            </w:pPr>
            <w:r w:rsidRPr="0056291B">
              <w:rPr>
                <w:b/>
                <w:bCs/>
                <w:color w:val="000000" w:themeColor="text1"/>
                <w:sz w:val="20"/>
                <w:lang w:val="id-ID"/>
              </w:rPr>
              <w:t>Effect</w:t>
            </w:r>
          </w:p>
        </w:tc>
        <w:tc>
          <w:tcPr>
            <w:tcW w:w="1701" w:type="dxa"/>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64EBDC71" w14:textId="77777777" w:rsidR="0034140D" w:rsidRPr="0056291B" w:rsidRDefault="003C2153" w:rsidP="00973859">
            <w:pPr>
              <w:jc w:val="center"/>
              <w:rPr>
                <w:b/>
                <w:bCs/>
                <w:color w:val="000000" w:themeColor="text1"/>
                <w:sz w:val="20"/>
                <w:lang w:val="id-ID"/>
              </w:rPr>
            </w:pPr>
            <w:r w:rsidRPr="0056291B">
              <w:rPr>
                <w:b/>
                <w:bCs/>
                <w:color w:val="000000" w:themeColor="text1"/>
                <w:sz w:val="20"/>
              </w:rPr>
              <w:t>Direct</w:t>
            </w:r>
          </w:p>
        </w:tc>
        <w:tc>
          <w:tcPr>
            <w:tcW w:w="2409" w:type="dxa"/>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4774B50A" w14:textId="77777777" w:rsidR="0034140D" w:rsidRPr="0056291B" w:rsidRDefault="003C2153" w:rsidP="00973859">
            <w:pPr>
              <w:jc w:val="center"/>
              <w:rPr>
                <w:b/>
                <w:bCs/>
                <w:color w:val="000000" w:themeColor="text1"/>
                <w:sz w:val="20"/>
                <w:lang w:val="id-ID"/>
              </w:rPr>
            </w:pPr>
            <w:r w:rsidRPr="0056291B">
              <w:rPr>
                <w:b/>
                <w:bCs/>
                <w:color w:val="000000" w:themeColor="text1"/>
                <w:sz w:val="20"/>
              </w:rPr>
              <w:t>Not Direct Through Customer Satisfaction</w:t>
            </w:r>
          </w:p>
        </w:tc>
        <w:tc>
          <w:tcPr>
            <w:tcW w:w="1505" w:type="dxa"/>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tcPr>
          <w:p w14:paraId="6352203D" w14:textId="77777777" w:rsidR="0034140D" w:rsidRPr="0056291B" w:rsidRDefault="003C2153" w:rsidP="00973859">
            <w:pPr>
              <w:jc w:val="center"/>
              <w:rPr>
                <w:b/>
                <w:bCs/>
                <w:color w:val="000000" w:themeColor="text1"/>
                <w:sz w:val="20"/>
                <w:lang w:val="id-ID"/>
              </w:rPr>
            </w:pPr>
            <w:r w:rsidRPr="0056291B">
              <w:rPr>
                <w:b/>
                <w:bCs/>
                <w:color w:val="000000" w:themeColor="text1"/>
                <w:sz w:val="20"/>
                <w:lang w:val="id-ID"/>
              </w:rPr>
              <w:t>Conclusion</w:t>
            </w:r>
          </w:p>
        </w:tc>
      </w:tr>
      <w:tr w:rsidR="0034140D" w:rsidRPr="0056291B" w14:paraId="4674B9F5" w14:textId="77777777" w:rsidTr="00973859">
        <w:trPr>
          <w:cantSplit/>
        </w:trPr>
        <w:tc>
          <w:tcPr>
            <w:tcW w:w="3687" w:type="dxa"/>
            <w:tcBorders>
              <w:top w:val="thinThickSmallGap" w:sz="12" w:space="0" w:color="auto"/>
              <w:left w:val="thinThickSmallGap" w:sz="12" w:space="0" w:color="auto"/>
              <w:bottom w:val="single" w:sz="4" w:space="0" w:color="auto"/>
              <w:right w:val="single" w:sz="4" w:space="0" w:color="auto"/>
            </w:tcBorders>
            <w:vAlign w:val="center"/>
          </w:tcPr>
          <w:p w14:paraId="374B8476" w14:textId="77777777" w:rsidR="0034140D" w:rsidRPr="0056291B" w:rsidRDefault="003C2153" w:rsidP="00973859">
            <w:pPr>
              <w:rPr>
                <w:color w:val="000000" w:themeColor="text1"/>
                <w:sz w:val="20"/>
                <w:lang w:val="id-ID"/>
              </w:rPr>
            </w:pPr>
            <w:r w:rsidRPr="0056291B">
              <w:rPr>
                <w:color w:val="000000" w:themeColor="text1"/>
                <w:sz w:val="20"/>
                <w:lang w:val="id-ID"/>
              </w:rPr>
              <w:t>Product Quality</w:t>
            </w:r>
            <w:r w:rsidR="0034140D" w:rsidRPr="0056291B">
              <w:rPr>
                <w:color w:val="000000" w:themeColor="text1"/>
                <w:sz w:val="20"/>
                <w:lang w:val="id-ID"/>
              </w:rPr>
              <w:sym w:font="Wingdings" w:char="F0E0"/>
            </w:r>
            <w:r w:rsidRPr="0056291B">
              <w:rPr>
                <w:color w:val="000000" w:themeColor="text1"/>
                <w:sz w:val="20"/>
                <w:lang w:val="id-ID"/>
              </w:rPr>
              <w:t>Customer Loyalty</w:t>
            </w:r>
          </w:p>
        </w:tc>
        <w:tc>
          <w:tcPr>
            <w:tcW w:w="1701" w:type="dxa"/>
            <w:tcBorders>
              <w:top w:val="thinThickSmallGap" w:sz="12" w:space="0" w:color="auto"/>
              <w:left w:val="single" w:sz="4" w:space="0" w:color="auto"/>
              <w:bottom w:val="single" w:sz="4" w:space="0" w:color="auto"/>
              <w:right w:val="single" w:sz="4" w:space="0" w:color="auto"/>
            </w:tcBorders>
            <w:vAlign w:val="center"/>
          </w:tcPr>
          <w:p w14:paraId="67256793" w14:textId="77777777" w:rsidR="0034140D" w:rsidRPr="0056291B" w:rsidRDefault="0034140D" w:rsidP="00973859">
            <w:pPr>
              <w:jc w:val="center"/>
              <w:rPr>
                <w:color w:val="000000" w:themeColor="text1"/>
                <w:sz w:val="20"/>
              </w:rPr>
            </w:pPr>
            <w:r w:rsidRPr="0056291B">
              <w:rPr>
                <w:color w:val="000000" w:themeColor="text1"/>
                <w:sz w:val="20"/>
                <w:lang w:val="id-ID"/>
              </w:rPr>
              <w:t xml:space="preserve"> (0,18)</w:t>
            </w:r>
            <w:r w:rsidRPr="0056291B">
              <w:rPr>
                <w:color w:val="000000" w:themeColor="text1"/>
                <w:sz w:val="20"/>
                <w:vertAlign w:val="superscript"/>
                <w:lang w:val="id-ID"/>
              </w:rPr>
              <w:t xml:space="preserve">2 </w:t>
            </w:r>
            <w:r w:rsidRPr="0056291B">
              <w:rPr>
                <w:color w:val="000000" w:themeColor="text1"/>
                <w:sz w:val="20"/>
                <w:lang w:val="id-ID"/>
              </w:rPr>
              <w:t>= 0,0324</w:t>
            </w:r>
          </w:p>
        </w:tc>
        <w:tc>
          <w:tcPr>
            <w:tcW w:w="2409" w:type="dxa"/>
            <w:tcBorders>
              <w:top w:val="thinThickSmallGap" w:sz="12" w:space="0" w:color="auto"/>
              <w:left w:val="single" w:sz="4" w:space="0" w:color="auto"/>
              <w:bottom w:val="single" w:sz="4" w:space="0" w:color="auto"/>
              <w:right w:val="single" w:sz="4" w:space="0" w:color="auto"/>
            </w:tcBorders>
            <w:vAlign w:val="center"/>
          </w:tcPr>
          <w:p w14:paraId="210361E6" w14:textId="77777777" w:rsidR="0034140D" w:rsidRPr="0056291B" w:rsidRDefault="0034140D" w:rsidP="00973859">
            <w:pPr>
              <w:jc w:val="center"/>
              <w:rPr>
                <w:rFonts w:eastAsia="Arial Unicode MS"/>
                <w:color w:val="000000" w:themeColor="text1"/>
                <w:sz w:val="20"/>
                <w:lang w:val="id-ID"/>
              </w:rPr>
            </w:pPr>
            <w:r w:rsidRPr="0056291B">
              <w:rPr>
                <w:rFonts w:eastAsia="Arial Unicode MS"/>
                <w:color w:val="000000" w:themeColor="text1"/>
                <w:sz w:val="20"/>
                <w:lang w:val="id-ID"/>
              </w:rPr>
              <w:t xml:space="preserve"> (0,38 x 0,42) = 0,1596</w:t>
            </w:r>
          </w:p>
        </w:tc>
        <w:tc>
          <w:tcPr>
            <w:tcW w:w="1505" w:type="dxa"/>
            <w:tcBorders>
              <w:top w:val="thinThickSmallGap" w:sz="12" w:space="0" w:color="auto"/>
              <w:left w:val="single" w:sz="4" w:space="0" w:color="auto"/>
              <w:bottom w:val="single" w:sz="4" w:space="0" w:color="auto"/>
              <w:right w:val="thinThickSmallGap" w:sz="12" w:space="0" w:color="auto"/>
            </w:tcBorders>
            <w:vAlign w:val="center"/>
          </w:tcPr>
          <w:p w14:paraId="19CF72D3" w14:textId="77777777" w:rsidR="0034140D" w:rsidRPr="0056291B" w:rsidRDefault="0034140D" w:rsidP="00973859">
            <w:pPr>
              <w:jc w:val="center"/>
              <w:rPr>
                <w:color w:val="000000" w:themeColor="text1"/>
                <w:sz w:val="20"/>
                <w:lang w:val="id-ID"/>
              </w:rPr>
            </w:pPr>
            <w:r w:rsidRPr="0056291B">
              <w:rPr>
                <w:color w:val="000000" w:themeColor="text1"/>
                <w:sz w:val="20"/>
                <w:lang w:val="id-ID"/>
              </w:rPr>
              <w:t>L &lt; TL</w:t>
            </w:r>
          </w:p>
        </w:tc>
      </w:tr>
      <w:tr w:rsidR="0034140D" w:rsidRPr="0056291B" w14:paraId="5D6EC744" w14:textId="77777777" w:rsidTr="00973859">
        <w:trPr>
          <w:cantSplit/>
        </w:trPr>
        <w:tc>
          <w:tcPr>
            <w:tcW w:w="3687" w:type="dxa"/>
            <w:tcBorders>
              <w:top w:val="single" w:sz="4" w:space="0" w:color="auto"/>
              <w:left w:val="thinThickSmallGap" w:sz="12" w:space="0" w:color="auto"/>
              <w:right w:val="single" w:sz="4" w:space="0" w:color="auto"/>
            </w:tcBorders>
            <w:vAlign w:val="center"/>
          </w:tcPr>
          <w:p w14:paraId="070EB36A" w14:textId="77777777" w:rsidR="0034140D" w:rsidRPr="0056291B" w:rsidRDefault="003C2153" w:rsidP="00973859">
            <w:pPr>
              <w:rPr>
                <w:color w:val="000000" w:themeColor="text1"/>
                <w:sz w:val="20"/>
                <w:lang w:val="id-ID"/>
              </w:rPr>
            </w:pPr>
            <w:r w:rsidRPr="0056291B">
              <w:rPr>
                <w:color w:val="000000" w:themeColor="text1"/>
                <w:sz w:val="20"/>
                <w:lang w:val="id-ID"/>
              </w:rPr>
              <w:t>Brand Image</w:t>
            </w:r>
            <w:r w:rsidR="0034140D" w:rsidRPr="0056291B">
              <w:rPr>
                <w:color w:val="000000" w:themeColor="text1"/>
                <w:sz w:val="20"/>
                <w:lang w:val="id-ID"/>
              </w:rPr>
              <w:sym w:font="Wingdings" w:char="F0E0"/>
            </w:r>
            <w:r w:rsidRPr="0056291B">
              <w:rPr>
                <w:color w:val="000000" w:themeColor="text1"/>
                <w:sz w:val="20"/>
                <w:lang w:val="id-ID"/>
              </w:rPr>
              <w:t>Customer Loyalty</w:t>
            </w:r>
          </w:p>
        </w:tc>
        <w:tc>
          <w:tcPr>
            <w:tcW w:w="1701" w:type="dxa"/>
            <w:tcBorders>
              <w:top w:val="single" w:sz="4" w:space="0" w:color="auto"/>
              <w:left w:val="single" w:sz="4" w:space="0" w:color="auto"/>
              <w:bottom w:val="single" w:sz="4" w:space="0" w:color="auto"/>
              <w:right w:val="single" w:sz="4" w:space="0" w:color="auto"/>
            </w:tcBorders>
            <w:vAlign w:val="center"/>
          </w:tcPr>
          <w:p w14:paraId="5A05A0F4" w14:textId="77777777" w:rsidR="0034140D" w:rsidRPr="0056291B" w:rsidRDefault="0034140D" w:rsidP="00973859">
            <w:pPr>
              <w:jc w:val="center"/>
              <w:rPr>
                <w:color w:val="000000" w:themeColor="text1"/>
                <w:sz w:val="20"/>
                <w:lang w:val="id-ID"/>
              </w:rPr>
            </w:pPr>
            <w:r w:rsidRPr="0056291B">
              <w:rPr>
                <w:color w:val="000000" w:themeColor="text1"/>
                <w:sz w:val="20"/>
                <w:lang w:val="id-ID"/>
              </w:rPr>
              <w:t xml:space="preserve"> (0,22)</w:t>
            </w:r>
            <w:r w:rsidRPr="0056291B">
              <w:rPr>
                <w:color w:val="000000" w:themeColor="text1"/>
                <w:sz w:val="20"/>
                <w:vertAlign w:val="superscript"/>
                <w:lang w:val="id-ID"/>
              </w:rPr>
              <w:t xml:space="preserve">2 </w:t>
            </w:r>
            <w:r w:rsidRPr="0056291B">
              <w:rPr>
                <w:color w:val="000000" w:themeColor="text1"/>
                <w:sz w:val="20"/>
                <w:lang w:val="id-ID"/>
              </w:rPr>
              <w:t xml:space="preserve">= </w:t>
            </w:r>
            <w:r w:rsidRPr="0056291B">
              <w:rPr>
                <w:color w:val="000000" w:themeColor="text1"/>
                <w:sz w:val="20"/>
              </w:rPr>
              <w:t>0,0484</w:t>
            </w:r>
          </w:p>
        </w:tc>
        <w:tc>
          <w:tcPr>
            <w:tcW w:w="2409" w:type="dxa"/>
            <w:tcBorders>
              <w:top w:val="single" w:sz="4" w:space="0" w:color="auto"/>
              <w:left w:val="single" w:sz="4" w:space="0" w:color="auto"/>
              <w:bottom w:val="single" w:sz="4" w:space="0" w:color="auto"/>
              <w:right w:val="single" w:sz="4" w:space="0" w:color="auto"/>
            </w:tcBorders>
            <w:vAlign w:val="center"/>
          </w:tcPr>
          <w:p w14:paraId="24FC9A5E" w14:textId="77777777" w:rsidR="0034140D" w:rsidRPr="0056291B" w:rsidRDefault="0034140D" w:rsidP="00973859">
            <w:pPr>
              <w:jc w:val="center"/>
              <w:rPr>
                <w:color w:val="000000" w:themeColor="text1"/>
                <w:sz w:val="20"/>
                <w:lang w:val="id-ID"/>
              </w:rPr>
            </w:pPr>
            <w:r w:rsidRPr="0056291B">
              <w:rPr>
                <w:color w:val="000000" w:themeColor="text1"/>
                <w:sz w:val="20"/>
                <w:lang w:val="id-ID"/>
              </w:rPr>
              <w:t xml:space="preserve"> (0,2 x 0,42) = 0,1176</w:t>
            </w:r>
          </w:p>
        </w:tc>
        <w:tc>
          <w:tcPr>
            <w:tcW w:w="1505" w:type="dxa"/>
            <w:tcBorders>
              <w:top w:val="single" w:sz="4" w:space="0" w:color="auto"/>
              <w:left w:val="single" w:sz="4" w:space="0" w:color="auto"/>
              <w:right w:val="thinThickSmallGap" w:sz="12" w:space="0" w:color="auto"/>
            </w:tcBorders>
            <w:vAlign w:val="center"/>
          </w:tcPr>
          <w:p w14:paraId="09BAC6F1" w14:textId="77777777" w:rsidR="0034140D" w:rsidRPr="0056291B" w:rsidRDefault="0034140D" w:rsidP="00973859">
            <w:pPr>
              <w:jc w:val="center"/>
              <w:rPr>
                <w:color w:val="000000" w:themeColor="text1"/>
                <w:sz w:val="20"/>
                <w:lang w:val="id-ID"/>
              </w:rPr>
            </w:pPr>
            <w:r w:rsidRPr="0056291B">
              <w:rPr>
                <w:color w:val="000000" w:themeColor="text1"/>
                <w:sz w:val="20"/>
                <w:lang w:val="id-ID"/>
              </w:rPr>
              <w:t>L &lt; TL</w:t>
            </w:r>
          </w:p>
        </w:tc>
      </w:tr>
      <w:tr w:rsidR="0034140D" w:rsidRPr="0056291B" w14:paraId="59252A78" w14:textId="77777777" w:rsidTr="00973859">
        <w:trPr>
          <w:cantSplit/>
        </w:trPr>
        <w:tc>
          <w:tcPr>
            <w:tcW w:w="3687" w:type="dxa"/>
            <w:tcBorders>
              <w:top w:val="single" w:sz="6" w:space="0" w:color="auto"/>
              <w:left w:val="thinThickSmallGap" w:sz="12" w:space="0" w:color="auto"/>
              <w:bottom w:val="thinThickSmallGap" w:sz="12" w:space="0" w:color="auto"/>
              <w:right w:val="single" w:sz="4" w:space="0" w:color="auto"/>
            </w:tcBorders>
            <w:vAlign w:val="center"/>
          </w:tcPr>
          <w:p w14:paraId="7DDF72FC" w14:textId="77777777" w:rsidR="0034140D" w:rsidRPr="0056291B" w:rsidRDefault="003C2153" w:rsidP="00973859">
            <w:pPr>
              <w:rPr>
                <w:color w:val="000000" w:themeColor="text1"/>
                <w:sz w:val="20"/>
                <w:lang w:val="id-ID"/>
              </w:rPr>
            </w:pPr>
            <w:r w:rsidRPr="0056291B">
              <w:rPr>
                <w:color w:val="000000" w:themeColor="text1"/>
                <w:sz w:val="20"/>
                <w:lang w:val="id-ID"/>
              </w:rPr>
              <w:t>Price</w:t>
            </w:r>
            <w:r w:rsidR="0034140D" w:rsidRPr="0056291B">
              <w:rPr>
                <w:color w:val="000000" w:themeColor="text1"/>
                <w:sz w:val="20"/>
                <w:lang w:val="id-ID"/>
              </w:rPr>
              <w:sym w:font="Wingdings" w:char="F0E0"/>
            </w:r>
            <w:r w:rsidRPr="0056291B">
              <w:rPr>
                <w:color w:val="000000" w:themeColor="text1"/>
                <w:sz w:val="20"/>
                <w:lang w:val="id-ID"/>
              </w:rPr>
              <w:t>Customer Loyalty</w:t>
            </w:r>
          </w:p>
        </w:tc>
        <w:tc>
          <w:tcPr>
            <w:tcW w:w="1701" w:type="dxa"/>
            <w:tcBorders>
              <w:top w:val="single" w:sz="4" w:space="0" w:color="auto"/>
              <w:left w:val="single" w:sz="4" w:space="0" w:color="auto"/>
              <w:bottom w:val="thinThickSmallGap" w:sz="12" w:space="0" w:color="auto"/>
              <w:right w:val="single" w:sz="4" w:space="0" w:color="auto"/>
            </w:tcBorders>
            <w:vAlign w:val="center"/>
          </w:tcPr>
          <w:p w14:paraId="004B3459" w14:textId="77777777" w:rsidR="0034140D" w:rsidRPr="0056291B" w:rsidRDefault="0034140D" w:rsidP="00973859">
            <w:pPr>
              <w:jc w:val="center"/>
              <w:rPr>
                <w:color w:val="000000" w:themeColor="text1"/>
                <w:sz w:val="20"/>
                <w:lang w:val="id-ID"/>
              </w:rPr>
            </w:pPr>
            <w:r w:rsidRPr="0056291B">
              <w:rPr>
                <w:color w:val="000000" w:themeColor="text1"/>
                <w:sz w:val="20"/>
                <w:lang w:val="id-ID"/>
              </w:rPr>
              <w:t xml:space="preserve"> (0,29)</w:t>
            </w:r>
            <w:r w:rsidRPr="0056291B">
              <w:rPr>
                <w:color w:val="000000" w:themeColor="text1"/>
                <w:sz w:val="20"/>
                <w:vertAlign w:val="superscript"/>
                <w:lang w:val="id-ID"/>
              </w:rPr>
              <w:t xml:space="preserve">2 </w:t>
            </w:r>
            <w:r w:rsidRPr="0056291B">
              <w:rPr>
                <w:color w:val="000000" w:themeColor="text1"/>
                <w:sz w:val="20"/>
                <w:lang w:val="id-ID"/>
              </w:rPr>
              <w:t xml:space="preserve">= </w:t>
            </w:r>
            <w:r w:rsidRPr="0056291B">
              <w:rPr>
                <w:color w:val="000000" w:themeColor="text1"/>
                <w:sz w:val="20"/>
              </w:rPr>
              <w:t>0,0841</w:t>
            </w:r>
          </w:p>
        </w:tc>
        <w:tc>
          <w:tcPr>
            <w:tcW w:w="2409" w:type="dxa"/>
            <w:tcBorders>
              <w:top w:val="single" w:sz="4" w:space="0" w:color="auto"/>
              <w:left w:val="single" w:sz="4" w:space="0" w:color="auto"/>
              <w:bottom w:val="thinThickSmallGap" w:sz="12" w:space="0" w:color="auto"/>
              <w:right w:val="single" w:sz="4" w:space="0" w:color="auto"/>
            </w:tcBorders>
            <w:vAlign w:val="center"/>
          </w:tcPr>
          <w:p w14:paraId="6023E51D" w14:textId="77777777" w:rsidR="0034140D" w:rsidRPr="0056291B" w:rsidRDefault="0034140D" w:rsidP="00973859">
            <w:pPr>
              <w:jc w:val="center"/>
              <w:rPr>
                <w:color w:val="000000" w:themeColor="text1"/>
                <w:sz w:val="20"/>
                <w:lang w:val="id-ID"/>
              </w:rPr>
            </w:pPr>
            <w:r w:rsidRPr="0056291B">
              <w:rPr>
                <w:color w:val="000000" w:themeColor="text1"/>
                <w:sz w:val="20"/>
                <w:lang w:val="id-ID"/>
              </w:rPr>
              <w:t xml:space="preserve"> (0,20 x 0,42) = 0,0840</w:t>
            </w:r>
          </w:p>
        </w:tc>
        <w:tc>
          <w:tcPr>
            <w:tcW w:w="1505" w:type="dxa"/>
            <w:tcBorders>
              <w:top w:val="single" w:sz="6" w:space="0" w:color="auto"/>
              <w:left w:val="single" w:sz="4" w:space="0" w:color="auto"/>
              <w:bottom w:val="thinThickSmallGap" w:sz="12" w:space="0" w:color="auto"/>
              <w:right w:val="thinThickSmallGap" w:sz="12" w:space="0" w:color="auto"/>
            </w:tcBorders>
            <w:vAlign w:val="center"/>
          </w:tcPr>
          <w:p w14:paraId="5C197EDF" w14:textId="77777777" w:rsidR="0034140D" w:rsidRPr="0056291B" w:rsidRDefault="0034140D" w:rsidP="00973859">
            <w:pPr>
              <w:jc w:val="center"/>
              <w:rPr>
                <w:color w:val="000000" w:themeColor="text1"/>
                <w:sz w:val="20"/>
                <w:lang w:val="id-ID"/>
              </w:rPr>
            </w:pPr>
            <w:r w:rsidRPr="0056291B">
              <w:rPr>
                <w:color w:val="000000" w:themeColor="text1"/>
                <w:sz w:val="20"/>
                <w:lang w:val="id-ID"/>
              </w:rPr>
              <w:t>L &gt; TL</w:t>
            </w:r>
          </w:p>
        </w:tc>
      </w:tr>
    </w:tbl>
    <w:p w14:paraId="01DB284C" w14:textId="77777777" w:rsidR="0034140D" w:rsidRPr="00056904" w:rsidRDefault="003C2153" w:rsidP="0034140D">
      <w:pPr>
        <w:spacing w:after="120"/>
        <w:rPr>
          <w:bCs/>
          <w:color w:val="000000" w:themeColor="text1"/>
          <w:sz w:val="16"/>
          <w:szCs w:val="16"/>
        </w:rPr>
      </w:pPr>
      <w:r w:rsidRPr="00056904">
        <w:rPr>
          <w:bCs/>
          <w:color w:val="000000" w:themeColor="text1"/>
          <w:sz w:val="16"/>
          <w:szCs w:val="16"/>
        </w:rPr>
        <w:t>Source: Data Processing Results, 2017</w:t>
      </w:r>
    </w:p>
    <w:p w14:paraId="4FA591E6" w14:textId="77777777" w:rsidR="003C2153" w:rsidRPr="000341F1" w:rsidRDefault="003C2153" w:rsidP="0034140D">
      <w:pPr>
        <w:spacing w:after="120"/>
        <w:rPr>
          <w:rFonts w:eastAsia="Calibri"/>
          <w:b/>
          <w:color w:val="000000" w:themeColor="text1"/>
          <w:sz w:val="22"/>
          <w:szCs w:val="22"/>
          <w:lang w:val="id-ID"/>
        </w:rPr>
      </w:pPr>
    </w:p>
    <w:p w14:paraId="1DDAF76E" w14:textId="77777777" w:rsidR="003C2153" w:rsidRPr="00A24B88" w:rsidRDefault="003C2153" w:rsidP="00A24B88">
      <w:pPr>
        <w:pStyle w:val="ListParagraph"/>
        <w:numPr>
          <w:ilvl w:val="0"/>
          <w:numId w:val="37"/>
        </w:numPr>
        <w:spacing w:after="120"/>
        <w:jc w:val="center"/>
        <w:rPr>
          <w:rFonts w:ascii="Times New Roman" w:hAnsi="Times New Roman" w:cs="Times New Roman"/>
          <w:b/>
          <w:color w:val="000000" w:themeColor="text1"/>
        </w:rPr>
      </w:pPr>
      <w:r w:rsidRPr="00A24B88">
        <w:rPr>
          <w:rFonts w:ascii="Times New Roman" w:hAnsi="Times New Roman" w:cs="Times New Roman"/>
          <w:b/>
          <w:color w:val="000000" w:themeColor="text1"/>
        </w:rPr>
        <w:t>CONCLUSIONS, RESEARCH IMPLICATIONS AND RECOMMENDATIONS</w:t>
      </w:r>
    </w:p>
    <w:p w14:paraId="7452FD64" w14:textId="77777777" w:rsidR="00973859" w:rsidRPr="00A24B88" w:rsidRDefault="00A24B88" w:rsidP="00A24B88">
      <w:pPr>
        <w:jc w:val="both"/>
        <w:rPr>
          <w:color w:val="000000" w:themeColor="text1"/>
          <w:sz w:val="22"/>
          <w:szCs w:val="22"/>
        </w:rPr>
      </w:pPr>
      <w:r w:rsidRPr="00A24B88">
        <w:rPr>
          <w:color w:val="000000" w:themeColor="text1"/>
          <w:sz w:val="22"/>
          <w:szCs w:val="22"/>
        </w:rPr>
        <w:t>Based on the results of data analysis and discussion that has been done, the conclusion</w:t>
      </w:r>
      <w:r>
        <w:rPr>
          <w:color w:val="000000" w:themeColor="text1"/>
          <w:sz w:val="22"/>
          <w:szCs w:val="22"/>
        </w:rPr>
        <w:t xml:space="preserve"> :</w:t>
      </w:r>
    </w:p>
    <w:p w14:paraId="2ECFDBA4" w14:textId="77777777" w:rsidR="003C2153" w:rsidRPr="003C2153" w:rsidRDefault="003C2153" w:rsidP="00A24B88">
      <w:pPr>
        <w:pStyle w:val="ListParagraph"/>
        <w:numPr>
          <w:ilvl w:val="0"/>
          <w:numId w:val="31"/>
        </w:numPr>
        <w:spacing w:line="240" w:lineRule="auto"/>
        <w:ind w:left="284" w:hanging="284"/>
        <w:rPr>
          <w:rFonts w:ascii="Times New Roman" w:hAnsi="Times New Roman"/>
          <w:color w:val="000000" w:themeColor="text1"/>
        </w:rPr>
      </w:pPr>
      <w:r w:rsidRPr="003C2153">
        <w:rPr>
          <w:rFonts w:ascii="Times New Roman" w:hAnsi="Times New Roman"/>
          <w:color w:val="000000" w:themeColor="text1"/>
        </w:rPr>
        <w:t>Quality of product especially at dimension of dur</w:t>
      </w:r>
      <w:r w:rsidR="00C40753">
        <w:rPr>
          <w:rFonts w:ascii="Times New Roman" w:hAnsi="Times New Roman"/>
          <w:color w:val="000000" w:themeColor="text1"/>
        </w:rPr>
        <w:t>a</w:t>
      </w:r>
      <w:r w:rsidRPr="003C2153">
        <w:rPr>
          <w:rFonts w:ascii="Times New Roman" w:hAnsi="Times New Roman"/>
          <w:color w:val="000000" w:themeColor="text1"/>
        </w:rPr>
        <w:t>bility (X4), Brand image especially on reputation dimension (X10), Price especially at dimension of price fairness (X15) partially have positive and significant effect to customer satisfaction at UMKM Industrial Sector Emping Melinjo in Banten Province, on the dimension of quality satisfaction (Y1).</w:t>
      </w:r>
    </w:p>
    <w:p w14:paraId="7729F539" w14:textId="77777777" w:rsidR="003C2153" w:rsidRPr="003C2153" w:rsidRDefault="003C2153" w:rsidP="00A24B88">
      <w:pPr>
        <w:pStyle w:val="ListParagraph"/>
        <w:numPr>
          <w:ilvl w:val="0"/>
          <w:numId w:val="31"/>
        </w:numPr>
        <w:spacing w:line="240" w:lineRule="auto"/>
        <w:ind w:left="284" w:hanging="284"/>
        <w:rPr>
          <w:rFonts w:ascii="Times New Roman" w:hAnsi="Times New Roman"/>
          <w:color w:val="000000" w:themeColor="text1"/>
        </w:rPr>
      </w:pPr>
      <w:r w:rsidRPr="003C2153">
        <w:rPr>
          <w:rFonts w:ascii="Times New Roman" w:hAnsi="Times New Roman"/>
          <w:color w:val="000000" w:themeColor="text1"/>
        </w:rPr>
        <w:t>Quality of product especially on dur</w:t>
      </w:r>
      <w:r w:rsidR="00C40753">
        <w:rPr>
          <w:rFonts w:ascii="Times New Roman" w:hAnsi="Times New Roman"/>
          <w:color w:val="000000" w:themeColor="text1"/>
        </w:rPr>
        <w:t>a</w:t>
      </w:r>
      <w:r w:rsidRPr="003C2153">
        <w:rPr>
          <w:rFonts w:ascii="Times New Roman" w:hAnsi="Times New Roman"/>
          <w:color w:val="000000" w:themeColor="text1"/>
        </w:rPr>
        <w:t>bility dimension (X4), brand image especially on reputation dimension (X10), price especially on dimension of price fairness (X15) together ha</w:t>
      </w:r>
      <w:r w:rsidR="00C40753">
        <w:rPr>
          <w:rFonts w:ascii="Times New Roman" w:hAnsi="Times New Roman"/>
          <w:color w:val="000000" w:themeColor="text1"/>
        </w:rPr>
        <w:t>s</w:t>
      </w:r>
      <w:r w:rsidRPr="003C2153">
        <w:rPr>
          <w:rFonts w:ascii="Times New Roman" w:hAnsi="Times New Roman"/>
          <w:color w:val="000000" w:themeColor="text1"/>
        </w:rPr>
        <w:t xml:space="preserve"> positive and significant effect </w:t>
      </w:r>
      <w:r w:rsidR="00C40753">
        <w:rPr>
          <w:rFonts w:ascii="Times New Roman" w:hAnsi="Times New Roman"/>
          <w:color w:val="000000" w:themeColor="text1"/>
        </w:rPr>
        <w:t>of</w:t>
      </w:r>
      <w:r w:rsidRPr="003C2153">
        <w:rPr>
          <w:rFonts w:ascii="Times New Roman" w:hAnsi="Times New Roman"/>
          <w:color w:val="000000" w:themeColor="text1"/>
        </w:rPr>
        <w:t xml:space="preserve"> customer satisfaction </w:t>
      </w:r>
      <w:r w:rsidR="00C40753">
        <w:rPr>
          <w:rFonts w:ascii="Times New Roman" w:hAnsi="Times New Roman"/>
          <w:color w:val="000000" w:themeColor="text1"/>
        </w:rPr>
        <w:t>with</w:t>
      </w:r>
      <w:r w:rsidRPr="003C2153">
        <w:rPr>
          <w:rFonts w:ascii="Times New Roman" w:hAnsi="Times New Roman"/>
          <w:color w:val="000000" w:themeColor="text1"/>
        </w:rPr>
        <w:t xml:space="preserve"> UMKM of Industrial sector of Emping Melinjo in Province Banten with the coefficient of determination (R</w:t>
      </w:r>
      <w:r w:rsidRPr="00881531">
        <w:rPr>
          <w:rFonts w:ascii="Times New Roman" w:hAnsi="Times New Roman"/>
          <w:color w:val="000000" w:themeColor="text1"/>
          <w:vertAlign w:val="superscript"/>
        </w:rPr>
        <w:t>2</w:t>
      </w:r>
      <w:r w:rsidRPr="003C2153">
        <w:rPr>
          <w:rFonts w:ascii="Times New Roman" w:hAnsi="Times New Roman"/>
          <w:color w:val="000000" w:themeColor="text1"/>
        </w:rPr>
        <w:t>) of 53%, it shows that 53% variable customer satisfaction can be explained together by product quality, brand image and price 47% influenced by variables other than product quality, brand and price variables. Product quality variable especially in dur</w:t>
      </w:r>
      <w:r w:rsidR="00C40753">
        <w:rPr>
          <w:rFonts w:ascii="Times New Roman" w:hAnsi="Times New Roman"/>
          <w:color w:val="000000" w:themeColor="text1"/>
        </w:rPr>
        <w:t>a</w:t>
      </w:r>
      <w:r w:rsidRPr="003C2153">
        <w:rPr>
          <w:rFonts w:ascii="Times New Roman" w:hAnsi="Times New Roman"/>
          <w:color w:val="000000" w:themeColor="text1"/>
        </w:rPr>
        <w:t>bility dimension (X4) is partially the most dominant variable in increasing customer satisfaction especially on dimension</w:t>
      </w:r>
      <w:r w:rsidR="00C40753">
        <w:rPr>
          <w:rFonts w:ascii="Times New Roman" w:hAnsi="Times New Roman"/>
          <w:color w:val="000000" w:themeColor="text1"/>
        </w:rPr>
        <w:t xml:space="preserve"> </w:t>
      </w:r>
      <w:r w:rsidRPr="003C2153">
        <w:rPr>
          <w:rFonts w:ascii="Times New Roman" w:hAnsi="Times New Roman"/>
          <w:color w:val="000000" w:themeColor="text1"/>
        </w:rPr>
        <w:t>quality satisfaction (Y1).</w:t>
      </w:r>
    </w:p>
    <w:p w14:paraId="1FB172F6" w14:textId="77777777" w:rsidR="003C2153" w:rsidRPr="003C2153" w:rsidRDefault="003C2153" w:rsidP="00A24B88">
      <w:pPr>
        <w:pStyle w:val="ListParagraph"/>
        <w:numPr>
          <w:ilvl w:val="0"/>
          <w:numId w:val="31"/>
        </w:numPr>
        <w:spacing w:line="240" w:lineRule="auto"/>
        <w:ind w:left="284" w:hanging="284"/>
        <w:rPr>
          <w:rFonts w:ascii="Times New Roman" w:hAnsi="Times New Roman"/>
          <w:color w:val="000000" w:themeColor="text1"/>
        </w:rPr>
      </w:pPr>
      <w:r w:rsidRPr="003C2153">
        <w:rPr>
          <w:rFonts w:ascii="Times New Roman" w:hAnsi="Times New Roman"/>
          <w:color w:val="000000" w:themeColor="text1"/>
        </w:rPr>
        <w:t>Quality of product especially at dimension of dur</w:t>
      </w:r>
      <w:r w:rsidR="00C40753">
        <w:rPr>
          <w:rFonts w:ascii="Times New Roman" w:hAnsi="Times New Roman"/>
          <w:color w:val="000000" w:themeColor="text1"/>
        </w:rPr>
        <w:t>a</w:t>
      </w:r>
      <w:r w:rsidRPr="003C2153">
        <w:rPr>
          <w:rFonts w:ascii="Times New Roman" w:hAnsi="Times New Roman"/>
          <w:color w:val="000000" w:themeColor="text1"/>
        </w:rPr>
        <w:t>bility (X4), Brand image especially on reputation dimension (X10), Price especially on dimension of price fairness (X15) partially have positive and significant effect to customer loyalty in UMKM Industrial Sector Emping Melinjo in Banten Province, on the dimensions of recommendation (Y5) and willingness to pay more (Y6).</w:t>
      </w:r>
    </w:p>
    <w:p w14:paraId="75940687" w14:textId="77777777" w:rsidR="00973859" w:rsidRPr="003C2153" w:rsidRDefault="003C2153" w:rsidP="00A24B88">
      <w:pPr>
        <w:pStyle w:val="ListParagraph"/>
        <w:numPr>
          <w:ilvl w:val="0"/>
          <w:numId w:val="31"/>
        </w:numPr>
        <w:spacing w:line="240" w:lineRule="auto"/>
        <w:ind w:left="284" w:hanging="284"/>
        <w:rPr>
          <w:rFonts w:ascii="Times New Roman" w:hAnsi="Times New Roman"/>
          <w:color w:val="000000" w:themeColor="text1"/>
          <w:lang w:val="id-ID"/>
        </w:rPr>
      </w:pPr>
      <w:r w:rsidRPr="003C2153">
        <w:rPr>
          <w:rFonts w:ascii="Times New Roman" w:hAnsi="Times New Roman"/>
          <w:color w:val="000000" w:themeColor="text1"/>
        </w:rPr>
        <w:t>Customer satisfaction, especially on the dimension of quality satisfaction (Y1) partially have a positive and significant effect on customer loyalty on SMEs in Emping Melinjo Industrial Sector in Banten Province especially on dimension (Y5) and willingness to pay more (Y6)</w:t>
      </w:r>
      <w:r w:rsidR="00973859" w:rsidRPr="003C2153">
        <w:rPr>
          <w:rFonts w:ascii="Times New Roman" w:hAnsi="Times New Roman"/>
          <w:color w:val="000000" w:themeColor="text1"/>
        </w:rPr>
        <w:t xml:space="preserve">. </w:t>
      </w:r>
    </w:p>
    <w:p w14:paraId="4ACB6DF7" w14:textId="77777777" w:rsidR="00973859" w:rsidRPr="000341F1" w:rsidRDefault="003C2153" w:rsidP="00A24B88">
      <w:pPr>
        <w:pStyle w:val="ListParagraph"/>
        <w:numPr>
          <w:ilvl w:val="0"/>
          <w:numId w:val="31"/>
        </w:numPr>
        <w:spacing w:line="240" w:lineRule="auto"/>
        <w:ind w:left="284" w:hanging="284"/>
        <w:rPr>
          <w:rFonts w:ascii="Times New Roman" w:hAnsi="Times New Roman"/>
          <w:color w:val="000000" w:themeColor="text1"/>
        </w:rPr>
      </w:pPr>
      <w:r w:rsidRPr="003C2153">
        <w:rPr>
          <w:rFonts w:ascii="Times New Roman" w:hAnsi="Times New Roman"/>
          <w:color w:val="000000" w:themeColor="text1"/>
        </w:rPr>
        <w:t>Quality of product especially at dimension of dur</w:t>
      </w:r>
      <w:r w:rsidR="00C83523">
        <w:rPr>
          <w:rFonts w:ascii="Times New Roman" w:hAnsi="Times New Roman"/>
          <w:color w:val="000000" w:themeColor="text1"/>
        </w:rPr>
        <w:t>a</w:t>
      </w:r>
      <w:r w:rsidRPr="003C2153">
        <w:rPr>
          <w:rFonts w:ascii="Times New Roman" w:hAnsi="Times New Roman"/>
          <w:color w:val="000000" w:themeColor="text1"/>
        </w:rPr>
        <w:t xml:space="preserve">bility (X4), brand image especially on reputation dimension (X10), price especially on dimension of price fairness (X15), and customer satisfaction especially on dimension quality satisfaction (Y1) significant to customer loyalty to UMKM industrial sector of Emping Melinjo in Banten Province, </w:t>
      </w:r>
      <w:r w:rsidRPr="003C2153">
        <w:rPr>
          <w:rFonts w:ascii="Times New Roman" w:hAnsi="Times New Roman"/>
          <w:color w:val="000000" w:themeColor="text1"/>
        </w:rPr>
        <w:lastRenderedPageBreak/>
        <w:t>especially on the dimension of recommendation (Y5) and willingness to pay more (Y6) with the value of determination coefficient (R</w:t>
      </w:r>
      <w:r w:rsidRPr="00881531">
        <w:rPr>
          <w:rFonts w:ascii="Times New Roman" w:hAnsi="Times New Roman"/>
          <w:color w:val="000000" w:themeColor="text1"/>
          <w:vertAlign w:val="superscript"/>
        </w:rPr>
        <w:t>2</w:t>
      </w:r>
      <w:r w:rsidRPr="003C2153">
        <w:rPr>
          <w:rFonts w:ascii="Times New Roman" w:hAnsi="Times New Roman"/>
          <w:color w:val="000000" w:themeColor="text1"/>
        </w:rPr>
        <w:t>) of 84%, it shows that 84% customer loyalty variable can be explained collectively by product quality variables, brand image, price and customer satisfaction. The most dominant variable is customer satisfaction variable also acts as a full mediating variable in mediating variable of product quality, brand image and price in increasing customer loyalty to UMKM in Emping Melinjo Industry Sector in Banten Province</w:t>
      </w:r>
      <w:r w:rsidR="00973859" w:rsidRPr="000341F1">
        <w:rPr>
          <w:rFonts w:ascii="Times New Roman" w:hAnsi="Times New Roman"/>
          <w:color w:val="000000" w:themeColor="text1"/>
        </w:rPr>
        <w:t>.</w:t>
      </w:r>
    </w:p>
    <w:p w14:paraId="79467F8F" w14:textId="77777777" w:rsidR="00973859" w:rsidRPr="000341F1" w:rsidRDefault="00973859" w:rsidP="00973859">
      <w:pPr>
        <w:spacing w:after="120"/>
        <w:jc w:val="both"/>
        <w:rPr>
          <w:color w:val="000000" w:themeColor="text1"/>
          <w:sz w:val="22"/>
          <w:szCs w:val="22"/>
        </w:rPr>
      </w:pPr>
    </w:p>
    <w:p w14:paraId="20988132" w14:textId="77777777" w:rsidR="00881531" w:rsidRPr="00881531" w:rsidRDefault="00881531" w:rsidP="00881531">
      <w:pPr>
        <w:pStyle w:val="ListParagraph"/>
        <w:numPr>
          <w:ilvl w:val="1"/>
          <w:numId w:val="0"/>
        </w:numPr>
        <w:spacing w:after="120"/>
        <w:rPr>
          <w:rFonts w:ascii="Times New Roman" w:hAnsi="Times New Roman"/>
          <w:b/>
          <w:color w:val="000000" w:themeColor="text1"/>
        </w:rPr>
      </w:pPr>
      <w:r w:rsidRPr="00881531">
        <w:rPr>
          <w:rFonts w:ascii="Times New Roman" w:hAnsi="Times New Roman"/>
          <w:b/>
          <w:color w:val="000000" w:themeColor="text1"/>
        </w:rPr>
        <w:t>Research Implications</w:t>
      </w:r>
    </w:p>
    <w:p w14:paraId="15A1128A" w14:textId="77777777" w:rsidR="00973859" w:rsidRPr="000341F1" w:rsidRDefault="00881531" w:rsidP="00881531">
      <w:pPr>
        <w:pStyle w:val="ListParagraph"/>
        <w:numPr>
          <w:ilvl w:val="1"/>
          <w:numId w:val="0"/>
        </w:numPr>
        <w:spacing w:after="120" w:line="240" w:lineRule="auto"/>
        <w:rPr>
          <w:rFonts w:ascii="Times New Roman" w:hAnsi="Times New Roman"/>
          <w:b/>
          <w:color w:val="000000" w:themeColor="text1"/>
        </w:rPr>
      </w:pPr>
      <w:r w:rsidRPr="00881531">
        <w:rPr>
          <w:rFonts w:ascii="Times New Roman" w:hAnsi="Times New Roman"/>
          <w:b/>
          <w:color w:val="000000" w:themeColor="text1"/>
        </w:rPr>
        <w:t>Theoretical Implications</w:t>
      </w:r>
    </w:p>
    <w:p w14:paraId="5F50F486" w14:textId="77777777" w:rsidR="00973859" w:rsidRPr="000341F1" w:rsidRDefault="00881531" w:rsidP="00973859">
      <w:pPr>
        <w:spacing w:after="120"/>
        <w:ind w:firstLine="720"/>
        <w:jc w:val="both"/>
        <w:rPr>
          <w:color w:val="000000" w:themeColor="text1"/>
          <w:sz w:val="22"/>
          <w:szCs w:val="22"/>
        </w:rPr>
      </w:pPr>
      <w:r w:rsidRPr="00881531">
        <w:rPr>
          <w:color w:val="000000" w:themeColor="text1"/>
          <w:sz w:val="22"/>
          <w:szCs w:val="22"/>
          <w:lang w:val="id-ID"/>
        </w:rPr>
        <w:t>Customer loyalty to the UMKM Industry Sector of Melinjo Emping Industry in Banten Province, especially on the dimension of recommendation (Y5) and willingness to pay more (Y6) will be able to increase if UMKM of Melinjo Emping Industry Sector in Banten Province can increase customer satisfaction especially on dimension of quality satisfaction (Y1) , where customer satisfaction will increase if UMKM of Emping Melinjo Industrial Sector in Banten Province can improve product quality especially in dur</w:t>
      </w:r>
      <w:r w:rsidR="00C83523">
        <w:rPr>
          <w:color w:val="000000" w:themeColor="text1"/>
          <w:sz w:val="22"/>
          <w:szCs w:val="22"/>
          <w:lang w:val="en-ID"/>
        </w:rPr>
        <w:t>a</w:t>
      </w:r>
      <w:r w:rsidRPr="00881531">
        <w:rPr>
          <w:color w:val="000000" w:themeColor="text1"/>
          <w:sz w:val="22"/>
          <w:szCs w:val="22"/>
          <w:lang w:val="id-ID"/>
        </w:rPr>
        <w:t>bility dimension (X4), also supported by increasing brand image especially on reputation dimension (X10), and supported by increasing price especially at dimension price fairness (X15)</w:t>
      </w:r>
      <w:r w:rsidR="00973859" w:rsidRPr="000341F1">
        <w:rPr>
          <w:b/>
          <w:color w:val="000000" w:themeColor="text1"/>
          <w:sz w:val="22"/>
          <w:szCs w:val="22"/>
        </w:rPr>
        <w:t>.</w:t>
      </w:r>
    </w:p>
    <w:p w14:paraId="3FC1A1F4" w14:textId="77777777" w:rsidR="00881531" w:rsidRPr="00881531" w:rsidRDefault="00881531" w:rsidP="00973859">
      <w:pPr>
        <w:spacing w:after="120"/>
        <w:jc w:val="both"/>
        <w:rPr>
          <w:b/>
          <w:color w:val="000000" w:themeColor="text1"/>
          <w:sz w:val="22"/>
          <w:szCs w:val="22"/>
          <w:lang w:val="id-ID"/>
        </w:rPr>
      </w:pPr>
      <w:r>
        <w:rPr>
          <w:b/>
          <w:color w:val="000000" w:themeColor="text1"/>
          <w:sz w:val="22"/>
          <w:szCs w:val="22"/>
          <w:lang w:val="id-ID"/>
        </w:rPr>
        <w:t>Managerial Implications</w:t>
      </w:r>
    </w:p>
    <w:p w14:paraId="026EEF5A" w14:textId="77777777" w:rsidR="00973859" w:rsidRPr="000341F1" w:rsidRDefault="00881531" w:rsidP="00C83523">
      <w:pPr>
        <w:numPr>
          <w:ilvl w:val="0"/>
          <w:numId w:val="34"/>
        </w:numPr>
        <w:spacing w:after="120"/>
        <w:jc w:val="both"/>
        <w:rPr>
          <w:color w:val="000000" w:themeColor="text1"/>
          <w:sz w:val="22"/>
          <w:szCs w:val="22"/>
        </w:rPr>
      </w:pPr>
      <w:r w:rsidRPr="00881531">
        <w:rPr>
          <w:color w:val="000000" w:themeColor="text1"/>
          <w:sz w:val="22"/>
          <w:szCs w:val="22"/>
        </w:rPr>
        <w:t>Result of research indicate</w:t>
      </w:r>
      <w:r w:rsidR="00C83523">
        <w:rPr>
          <w:color w:val="000000" w:themeColor="text1"/>
          <w:sz w:val="22"/>
          <w:szCs w:val="22"/>
        </w:rPr>
        <w:t>s</w:t>
      </w:r>
      <w:r w:rsidRPr="00881531">
        <w:rPr>
          <w:color w:val="000000" w:themeColor="text1"/>
          <w:sz w:val="22"/>
          <w:szCs w:val="22"/>
        </w:rPr>
        <w:t xml:space="preserve"> that if product quality </w:t>
      </w:r>
      <w:r w:rsidR="00C83523">
        <w:rPr>
          <w:color w:val="000000" w:themeColor="text1"/>
          <w:sz w:val="22"/>
          <w:szCs w:val="22"/>
        </w:rPr>
        <w:t>of</w:t>
      </w:r>
      <w:r w:rsidRPr="00881531">
        <w:rPr>
          <w:color w:val="000000" w:themeColor="text1"/>
          <w:sz w:val="22"/>
          <w:szCs w:val="22"/>
        </w:rPr>
        <w:t xml:space="preserve"> dur</w:t>
      </w:r>
      <w:r w:rsidR="00C83523">
        <w:rPr>
          <w:color w:val="000000" w:themeColor="text1"/>
          <w:sz w:val="22"/>
          <w:szCs w:val="22"/>
        </w:rPr>
        <w:t>a</w:t>
      </w:r>
      <w:r w:rsidRPr="00881531">
        <w:rPr>
          <w:color w:val="000000" w:themeColor="text1"/>
          <w:sz w:val="22"/>
          <w:szCs w:val="22"/>
        </w:rPr>
        <w:t xml:space="preserve">bility, brand image </w:t>
      </w:r>
      <w:r w:rsidR="00C83523">
        <w:rPr>
          <w:color w:val="000000" w:themeColor="text1"/>
          <w:sz w:val="22"/>
          <w:szCs w:val="22"/>
        </w:rPr>
        <w:t>of</w:t>
      </w:r>
      <w:r w:rsidRPr="00881531">
        <w:rPr>
          <w:color w:val="000000" w:themeColor="text1"/>
          <w:sz w:val="22"/>
          <w:szCs w:val="22"/>
        </w:rPr>
        <w:t xml:space="preserve"> reputation and price with price fairness posses</w:t>
      </w:r>
      <w:r w:rsidR="00C83523">
        <w:rPr>
          <w:color w:val="000000" w:themeColor="text1"/>
          <w:sz w:val="22"/>
          <w:szCs w:val="22"/>
        </w:rPr>
        <w:t>se</w:t>
      </w:r>
      <w:r w:rsidRPr="00881531">
        <w:rPr>
          <w:color w:val="000000" w:themeColor="text1"/>
          <w:sz w:val="22"/>
          <w:szCs w:val="22"/>
        </w:rPr>
        <w:t xml:space="preserve">s able </w:t>
      </w:r>
      <w:r w:rsidR="00C83523" w:rsidRPr="00881531">
        <w:rPr>
          <w:color w:val="000000" w:themeColor="text1"/>
          <w:sz w:val="22"/>
          <w:szCs w:val="22"/>
        </w:rPr>
        <w:t>to put together</w:t>
      </w:r>
      <w:r w:rsidRPr="00881531">
        <w:rPr>
          <w:color w:val="000000" w:themeColor="text1"/>
          <w:sz w:val="22"/>
          <w:szCs w:val="22"/>
        </w:rPr>
        <w:t xml:space="preserve"> and </w:t>
      </w:r>
      <w:r w:rsidR="00C83523" w:rsidRPr="00C83523">
        <w:rPr>
          <w:color w:val="000000" w:themeColor="text1"/>
          <w:sz w:val="22"/>
          <w:szCs w:val="22"/>
        </w:rPr>
        <w:t>synergized</w:t>
      </w:r>
      <w:r w:rsidRPr="00881531">
        <w:rPr>
          <w:color w:val="000000" w:themeColor="text1"/>
          <w:sz w:val="22"/>
          <w:szCs w:val="22"/>
        </w:rPr>
        <w:t xml:space="preserve"> hence will able to give positive and significant influence </w:t>
      </w:r>
      <w:r w:rsidR="00C83523">
        <w:rPr>
          <w:color w:val="000000" w:themeColor="text1"/>
          <w:sz w:val="22"/>
          <w:szCs w:val="22"/>
        </w:rPr>
        <w:t>over</w:t>
      </w:r>
      <w:r w:rsidRPr="00881531">
        <w:rPr>
          <w:color w:val="000000" w:themeColor="text1"/>
          <w:sz w:val="22"/>
          <w:szCs w:val="22"/>
        </w:rPr>
        <w:t xml:space="preserve"> increasing </w:t>
      </w:r>
      <w:r w:rsidR="00C83523">
        <w:rPr>
          <w:color w:val="000000" w:themeColor="text1"/>
          <w:sz w:val="22"/>
          <w:szCs w:val="22"/>
        </w:rPr>
        <w:t>from</w:t>
      </w:r>
      <w:r w:rsidRPr="00881531">
        <w:rPr>
          <w:color w:val="000000" w:themeColor="text1"/>
          <w:sz w:val="22"/>
          <w:szCs w:val="22"/>
        </w:rPr>
        <w:t xml:space="preserve"> customer satisfaction especially in quality satisfaction at UMKM of Industrial sector of Emping Melinjo in Provinsi Banten. Based on these findings, managerial implications can be applied to optimize customer satisfaction by increasing the quality of the product by taking into account the most dominant dimension of du</w:t>
      </w:r>
      <w:r>
        <w:rPr>
          <w:color w:val="000000" w:themeColor="text1"/>
          <w:sz w:val="22"/>
          <w:szCs w:val="22"/>
        </w:rPr>
        <w:t>r</w:t>
      </w:r>
      <w:r w:rsidR="00C83523">
        <w:rPr>
          <w:color w:val="000000" w:themeColor="text1"/>
          <w:sz w:val="22"/>
          <w:szCs w:val="22"/>
        </w:rPr>
        <w:t>a</w:t>
      </w:r>
      <w:r>
        <w:rPr>
          <w:color w:val="000000" w:themeColor="text1"/>
          <w:sz w:val="22"/>
          <w:szCs w:val="22"/>
        </w:rPr>
        <w:t>bility dimension, so that UMKM</w:t>
      </w:r>
      <w:r w:rsidRPr="00881531">
        <w:rPr>
          <w:color w:val="000000" w:themeColor="text1"/>
          <w:sz w:val="22"/>
          <w:szCs w:val="22"/>
        </w:rPr>
        <w:t xml:space="preserve"> of Industrial Sector Emping Melinjo in Banten Province must be able to maintain especially on the level of product variation (melinjo) level</w:t>
      </w:r>
      <w:r w:rsidR="00C83523">
        <w:rPr>
          <w:color w:val="000000" w:themeColor="text1"/>
          <w:sz w:val="22"/>
          <w:szCs w:val="22"/>
        </w:rPr>
        <w:t>s</w:t>
      </w:r>
      <w:r w:rsidRPr="00881531">
        <w:rPr>
          <w:color w:val="000000" w:themeColor="text1"/>
          <w:sz w:val="22"/>
          <w:szCs w:val="22"/>
        </w:rPr>
        <w:t xml:space="preserve"> of conformity of product quality standard (melinjo), and product endurance level (melinjo)</w:t>
      </w:r>
      <w:r w:rsidR="00973859" w:rsidRPr="000341F1">
        <w:rPr>
          <w:color w:val="000000" w:themeColor="text1"/>
          <w:sz w:val="22"/>
          <w:szCs w:val="22"/>
        </w:rPr>
        <w:t>.</w:t>
      </w:r>
    </w:p>
    <w:p w14:paraId="74E0FDC6" w14:textId="77777777" w:rsidR="00973859" w:rsidRPr="000341F1" w:rsidRDefault="00881531" w:rsidP="00881531">
      <w:pPr>
        <w:numPr>
          <w:ilvl w:val="0"/>
          <w:numId w:val="34"/>
        </w:numPr>
        <w:spacing w:after="120"/>
        <w:jc w:val="both"/>
        <w:rPr>
          <w:color w:val="000000" w:themeColor="text1"/>
          <w:sz w:val="22"/>
          <w:szCs w:val="22"/>
        </w:rPr>
      </w:pPr>
      <w:r w:rsidRPr="00881531">
        <w:rPr>
          <w:color w:val="000000" w:themeColor="text1"/>
          <w:sz w:val="22"/>
          <w:szCs w:val="22"/>
        </w:rPr>
        <w:t>Result of research indicate</w:t>
      </w:r>
      <w:r w:rsidR="00C83523">
        <w:rPr>
          <w:color w:val="000000" w:themeColor="text1"/>
          <w:sz w:val="22"/>
          <w:szCs w:val="22"/>
        </w:rPr>
        <w:t>s</w:t>
      </w:r>
      <w:r w:rsidRPr="00881531">
        <w:rPr>
          <w:color w:val="000000" w:themeColor="text1"/>
          <w:sz w:val="22"/>
          <w:szCs w:val="22"/>
        </w:rPr>
        <w:t xml:space="preserve"> that if product quality</w:t>
      </w:r>
      <w:r w:rsidR="00D418E6">
        <w:rPr>
          <w:color w:val="000000" w:themeColor="text1"/>
          <w:sz w:val="22"/>
          <w:szCs w:val="22"/>
        </w:rPr>
        <w:t xml:space="preserve"> of</w:t>
      </w:r>
      <w:r w:rsidRPr="00881531">
        <w:rPr>
          <w:color w:val="000000" w:themeColor="text1"/>
          <w:sz w:val="22"/>
          <w:szCs w:val="22"/>
        </w:rPr>
        <w:t xml:space="preserve"> dur</w:t>
      </w:r>
      <w:r w:rsidR="00C83523">
        <w:rPr>
          <w:color w:val="000000" w:themeColor="text1"/>
          <w:sz w:val="22"/>
          <w:szCs w:val="22"/>
        </w:rPr>
        <w:t>a</w:t>
      </w:r>
      <w:r w:rsidRPr="00881531">
        <w:rPr>
          <w:color w:val="000000" w:themeColor="text1"/>
          <w:sz w:val="22"/>
          <w:szCs w:val="22"/>
        </w:rPr>
        <w:t xml:space="preserve">bility, brand image </w:t>
      </w:r>
      <w:r w:rsidR="00D418E6">
        <w:rPr>
          <w:color w:val="000000" w:themeColor="text1"/>
          <w:sz w:val="22"/>
          <w:szCs w:val="22"/>
        </w:rPr>
        <w:t>of</w:t>
      </w:r>
      <w:r w:rsidRPr="00881531">
        <w:rPr>
          <w:color w:val="000000" w:themeColor="text1"/>
          <w:sz w:val="22"/>
          <w:szCs w:val="22"/>
        </w:rPr>
        <w:t xml:space="preserve"> reputation, price with price fairness, and customer satisfaction with dimension of quality satisfaction able to put together and </w:t>
      </w:r>
      <w:r w:rsidR="00716C27" w:rsidRPr="00C83523">
        <w:rPr>
          <w:color w:val="000000" w:themeColor="text1"/>
          <w:sz w:val="22"/>
          <w:szCs w:val="22"/>
        </w:rPr>
        <w:t>synergized</w:t>
      </w:r>
      <w:r w:rsidRPr="00881531">
        <w:rPr>
          <w:color w:val="000000" w:themeColor="text1"/>
          <w:sz w:val="22"/>
          <w:szCs w:val="22"/>
        </w:rPr>
        <w:t xml:space="preserve"> hence will able to give positive and significant influence to increase customer loyalty especially in recommendation and</w:t>
      </w:r>
      <w:r>
        <w:rPr>
          <w:color w:val="000000" w:themeColor="text1"/>
          <w:sz w:val="22"/>
          <w:szCs w:val="22"/>
        </w:rPr>
        <w:t xml:space="preserve"> willingness to pay more to UMKM</w:t>
      </w:r>
      <w:r w:rsidRPr="00881531">
        <w:rPr>
          <w:color w:val="000000" w:themeColor="text1"/>
          <w:sz w:val="22"/>
          <w:szCs w:val="22"/>
        </w:rPr>
        <w:t xml:space="preserve"> in the Melinjo Emping Industry Sector in Banten Province, both at the level of the customer feel like to recommend melinjo to others and the level of customer feel must give input to umkm melinjo, in order to keep improving its quality, if found by customer something less on product , also at the level of the customer is ready to pay more if the product has a social element (helping the orphanage / poor people, other social donations), and at the level of customers ready to pay more, if the product melinjo increase the price due to rising raw materials. Based on these findings, the manager</w:t>
      </w:r>
      <w:r>
        <w:rPr>
          <w:color w:val="000000" w:themeColor="text1"/>
          <w:sz w:val="22"/>
          <w:szCs w:val="22"/>
        </w:rPr>
        <w:t>ial implications applied by UMKM</w:t>
      </w:r>
      <w:r w:rsidRPr="00881531">
        <w:rPr>
          <w:color w:val="000000" w:themeColor="text1"/>
          <w:sz w:val="22"/>
          <w:szCs w:val="22"/>
        </w:rPr>
        <w:t xml:space="preserve"> of the Melinjo Emping Industry Sector in Banten Province to optimize customer loyalty by increasing customer satisfaction by paying attention to the most dominant dimension is the dimension of quality satisfaction (satisfaction o</w:t>
      </w:r>
      <w:r>
        <w:rPr>
          <w:color w:val="000000" w:themeColor="text1"/>
          <w:sz w:val="22"/>
          <w:szCs w:val="22"/>
        </w:rPr>
        <w:t>n product quality), so that UMKM</w:t>
      </w:r>
      <w:r w:rsidRPr="00881531">
        <w:rPr>
          <w:color w:val="000000" w:themeColor="text1"/>
          <w:sz w:val="22"/>
          <w:szCs w:val="22"/>
        </w:rPr>
        <w:t xml:space="preserve"> of Industrial Sector Emping Melinjo in Banten Province must be able to maintain the quality of customer satisfaction in terms of satisfied customer level because the taste of the product (melinjo) in accordance with expectations, the level of fasting customers because the service on them good, and the level of customers are satisfied because the quality of good products</w:t>
      </w:r>
      <w:r w:rsidR="00973859" w:rsidRPr="000341F1">
        <w:rPr>
          <w:color w:val="000000" w:themeColor="text1"/>
          <w:sz w:val="22"/>
          <w:szCs w:val="22"/>
        </w:rPr>
        <w:t>.</w:t>
      </w:r>
    </w:p>
    <w:p w14:paraId="767489F8" w14:textId="77777777" w:rsidR="00973859" w:rsidRDefault="00973859" w:rsidP="00973859">
      <w:pPr>
        <w:pStyle w:val="ListParagraph"/>
        <w:numPr>
          <w:ilvl w:val="1"/>
          <w:numId w:val="0"/>
        </w:numPr>
        <w:spacing w:after="120" w:line="240" w:lineRule="auto"/>
        <w:rPr>
          <w:rFonts w:ascii="Times New Roman" w:hAnsi="Times New Roman" w:cs="Times New Roman"/>
          <w:color w:val="000000" w:themeColor="text1"/>
        </w:rPr>
      </w:pPr>
    </w:p>
    <w:p w14:paraId="6FDDD55E" w14:textId="77777777" w:rsidR="00A24B88" w:rsidRPr="00A24B88" w:rsidRDefault="00A24B88" w:rsidP="00973859">
      <w:pPr>
        <w:pStyle w:val="ListParagraph"/>
        <w:numPr>
          <w:ilvl w:val="1"/>
          <w:numId w:val="0"/>
        </w:numPr>
        <w:spacing w:after="120" w:line="240" w:lineRule="auto"/>
        <w:rPr>
          <w:rFonts w:ascii="Times New Roman" w:hAnsi="Times New Roman"/>
          <w:color w:val="000000" w:themeColor="text1"/>
        </w:rPr>
      </w:pPr>
      <w:r w:rsidRPr="00A24B88">
        <w:rPr>
          <w:rFonts w:ascii="Times New Roman" w:hAnsi="Times New Roman"/>
          <w:color w:val="000000" w:themeColor="text1"/>
        </w:rPr>
        <w:t>In accordance with the conclusions that have been reached, the suggestions of this study are as follows :</w:t>
      </w:r>
    </w:p>
    <w:p w14:paraId="2C4F751B" w14:textId="77777777" w:rsidR="00973859" w:rsidRPr="000341F1" w:rsidRDefault="00881531" w:rsidP="00881531">
      <w:pPr>
        <w:pStyle w:val="ListParagraph"/>
        <w:numPr>
          <w:ilvl w:val="6"/>
          <w:numId w:val="33"/>
        </w:numPr>
        <w:spacing w:after="120" w:line="240" w:lineRule="auto"/>
        <w:ind w:left="426" w:hanging="426"/>
        <w:rPr>
          <w:rFonts w:ascii="Times New Roman" w:hAnsi="Times New Roman"/>
          <w:color w:val="000000" w:themeColor="text1"/>
        </w:rPr>
      </w:pPr>
      <w:r w:rsidRPr="00881531">
        <w:rPr>
          <w:rFonts w:ascii="Times New Roman" w:hAnsi="Times New Roman"/>
          <w:color w:val="000000" w:themeColor="text1"/>
        </w:rPr>
        <w:t xml:space="preserve">Some indicator on the recommended product quality variables to be maintained that is on the perceived quality dimension is the indicator of the buyer's rating level on the product, the level of standard quality of melinjo promised through promotion, then the aesthetic dimension is the indicator of the beauty level of the product packaging (melinjo ) and the level of product aroma (melinjo), then on the service ability dimension is on the indicator of employee's speed level in product </w:t>
      </w:r>
      <w:r w:rsidR="008D353E">
        <w:rPr>
          <w:rFonts w:ascii="Times New Roman" w:hAnsi="Times New Roman"/>
          <w:color w:val="000000" w:themeColor="text1"/>
        </w:rPr>
        <w:t>delivery</w:t>
      </w:r>
      <w:r w:rsidRPr="00881531">
        <w:rPr>
          <w:rFonts w:ascii="Times New Roman" w:hAnsi="Times New Roman"/>
          <w:color w:val="000000" w:themeColor="text1"/>
        </w:rPr>
        <w:t>, next on the reliability dimension is on the indicator of raw material quality level (melinjo) and maturity level of the product (melinjo), and on the dimension of dur</w:t>
      </w:r>
      <w:r w:rsidR="002E4CC7">
        <w:rPr>
          <w:rFonts w:ascii="Times New Roman" w:hAnsi="Times New Roman"/>
          <w:color w:val="000000" w:themeColor="text1"/>
        </w:rPr>
        <w:t>a</w:t>
      </w:r>
      <w:r w:rsidRPr="00881531">
        <w:rPr>
          <w:rFonts w:ascii="Times New Roman" w:hAnsi="Times New Roman"/>
          <w:color w:val="000000" w:themeColor="text1"/>
        </w:rPr>
        <w:t xml:space="preserve">bility namely on the indicator level of product variation (melinjo). Nevertheless there are still some indicators of product quality </w:t>
      </w:r>
      <w:r w:rsidR="002E4CC7">
        <w:rPr>
          <w:rFonts w:ascii="Times New Roman" w:hAnsi="Times New Roman"/>
          <w:color w:val="000000" w:themeColor="text1"/>
        </w:rPr>
        <w:t>of</w:t>
      </w:r>
      <w:r w:rsidRPr="00881531">
        <w:rPr>
          <w:rFonts w:ascii="Times New Roman" w:hAnsi="Times New Roman"/>
          <w:color w:val="000000" w:themeColor="text1"/>
        </w:rPr>
        <w:t xml:space="preserve"> </w:t>
      </w:r>
      <w:r w:rsidR="002E4CC7">
        <w:rPr>
          <w:rFonts w:ascii="Times New Roman" w:hAnsi="Times New Roman"/>
          <w:color w:val="000000" w:themeColor="text1"/>
        </w:rPr>
        <w:t>UMKM</w:t>
      </w:r>
      <w:r w:rsidRPr="00881531">
        <w:rPr>
          <w:rFonts w:ascii="Times New Roman" w:hAnsi="Times New Roman"/>
          <w:color w:val="000000" w:themeColor="text1"/>
        </w:rPr>
        <w:t xml:space="preserve"> of Industrial Sector Emping Melinjo in Banten Province which is suggested to keep</w:t>
      </w:r>
      <w:r w:rsidR="002E4CC7">
        <w:rPr>
          <w:rFonts w:ascii="Times New Roman" w:hAnsi="Times New Roman"/>
          <w:color w:val="000000" w:themeColor="text1"/>
        </w:rPr>
        <w:t>ing</w:t>
      </w:r>
      <w:r w:rsidRPr="00881531">
        <w:rPr>
          <w:rFonts w:ascii="Times New Roman" w:hAnsi="Times New Roman"/>
          <w:color w:val="000000" w:themeColor="text1"/>
        </w:rPr>
        <w:t xml:space="preserve"> attention and enhanced that is in feature dimension is on indicator of product safety level (melinjo), level of attractiveness of product presentation (melinjo), then at dimension performance is on the product level display indicator (melinjo), product hygiene level (melinjo), and product freshness level (melinjo), then the dur</w:t>
      </w:r>
      <w:r w:rsidR="002E4CC7">
        <w:rPr>
          <w:rFonts w:ascii="Times New Roman" w:hAnsi="Times New Roman"/>
          <w:color w:val="000000" w:themeColor="text1"/>
        </w:rPr>
        <w:t>a</w:t>
      </w:r>
      <w:r w:rsidRPr="00881531">
        <w:rPr>
          <w:rFonts w:ascii="Times New Roman" w:hAnsi="Times New Roman"/>
          <w:color w:val="000000" w:themeColor="text1"/>
        </w:rPr>
        <w:t>bility dimension is on the indicator of conformity level of product quality standard (melinjo) and product endurance level (melinjo) next on the conformance dimension is the indicator of the level of conformity of the product taste (melinjo) and the level of product (melinjo) with the standard set, and the serviceability dimension is the employee level employee level indicator</w:t>
      </w:r>
      <w:r w:rsidR="00973859" w:rsidRPr="000341F1">
        <w:rPr>
          <w:rFonts w:ascii="Times New Roman" w:hAnsi="Times New Roman"/>
          <w:color w:val="000000" w:themeColor="text1"/>
        </w:rPr>
        <w:t>.</w:t>
      </w:r>
    </w:p>
    <w:p w14:paraId="7F4C4D51" w14:textId="77777777" w:rsidR="00973859" w:rsidRPr="000341F1" w:rsidRDefault="00E75226" w:rsidP="00E75226">
      <w:pPr>
        <w:pStyle w:val="ListParagraph"/>
        <w:numPr>
          <w:ilvl w:val="6"/>
          <w:numId w:val="33"/>
        </w:numPr>
        <w:spacing w:after="120" w:line="240" w:lineRule="auto"/>
        <w:ind w:left="426" w:hanging="426"/>
        <w:rPr>
          <w:rFonts w:ascii="Times New Roman" w:hAnsi="Times New Roman"/>
          <w:color w:val="000000" w:themeColor="text1"/>
        </w:rPr>
      </w:pPr>
      <w:r w:rsidRPr="00E75226">
        <w:rPr>
          <w:rFonts w:ascii="Times New Roman" w:hAnsi="Times New Roman"/>
          <w:color w:val="000000" w:themeColor="text1"/>
        </w:rPr>
        <w:t>Some indicator on customer satisfaction that is recommended to be</w:t>
      </w:r>
      <w:r w:rsidR="002E4CC7">
        <w:rPr>
          <w:rFonts w:ascii="Times New Roman" w:hAnsi="Times New Roman"/>
          <w:color w:val="000000" w:themeColor="text1"/>
        </w:rPr>
        <w:t>ing</w:t>
      </w:r>
      <w:r w:rsidRPr="00E75226">
        <w:rPr>
          <w:rFonts w:ascii="Times New Roman" w:hAnsi="Times New Roman"/>
          <w:color w:val="000000" w:themeColor="text1"/>
        </w:rPr>
        <w:t xml:space="preserve"> maintained is in the dimension of quality satisfaction which includes customer satisfaction level indicator because the product sense (melinjo) in accordance with expectations, customer satisfaction level because the service on them is good, and customer level is satisfied because good product quality , then on brand satisfaction dimension which includes satisfied customer level indicator because melinjo brand is widely known, as well as on price satisfaction dimension which includes satisfied customer level indicator at affordable price. Nevertheless, there are still some indicators on customer </w:t>
      </w:r>
      <w:r>
        <w:rPr>
          <w:rFonts w:ascii="Times New Roman" w:hAnsi="Times New Roman"/>
          <w:color w:val="000000" w:themeColor="text1"/>
        </w:rPr>
        <w:t xml:space="preserve">satisfaction </w:t>
      </w:r>
      <w:r w:rsidR="002E4CC7">
        <w:rPr>
          <w:rFonts w:ascii="Times New Roman" w:hAnsi="Times New Roman"/>
          <w:color w:val="000000" w:themeColor="text1"/>
        </w:rPr>
        <w:t>with</w:t>
      </w:r>
      <w:r>
        <w:rPr>
          <w:rFonts w:ascii="Times New Roman" w:hAnsi="Times New Roman"/>
          <w:color w:val="000000" w:themeColor="text1"/>
        </w:rPr>
        <w:t xml:space="preserve"> UMKM</w:t>
      </w:r>
      <w:r w:rsidRPr="00E75226">
        <w:rPr>
          <w:rFonts w:ascii="Times New Roman" w:hAnsi="Times New Roman"/>
          <w:color w:val="000000" w:themeColor="text1"/>
        </w:rPr>
        <w:t xml:space="preserve"> of Industrial Sector Emping Melinjo in Banten Province which is suggested to</w:t>
      </w:r>
      <w:r>
        <w:rPr>
          <w:rFonts w:ascii="Times New Roman" w:hAnsi="Times New Roman"/>
          <w:color w:val="000000" w:themeColor="text1"/>
        </w:rPr>
        <w:t xml:space="preserve"> be</w:t>
      </w:r>
      <w:r w:rsidR="002E4CC7">
        <w:rPr>
          <w:rFonts w:ascii="Times New Roman" w:hAnsi="Times New Roman"/>
          <w:color w:val="000000" w:themeColor="text1"/>
        </w:rPr>
        <w:t>ing</w:t>
      </w:r>
      <w:r>
        <w:rPr>
          <w:rFonts w:ascii="Times New Roman" w:hAnsi="Times New Roman"/>
          <w:color w:val="000000" w:themeColor="text1"/>
        </w:rPr>
        <w:t xml:space="preserve"> noticed and enhanced by UMKM</w:t>
      </w:r>
      <w:r w:rsidRPr="00E75226">
        <w:rPr>
          <w:rFonts w:ascii="Times New Roman" w:hAnsi="Times New Roman"/>
          <w:color w:val="000000" w:themeColor="text1"/>
        </w:rPr>
        <w:t xml:space="preserve"> of Industrial Sector Emping Melinjo in Banten Province as in the dimension of brand satisfaction which includes the level of satisfied customers because it gives the impression of pulling from packaging or product form (melinjo), as well as on the dimension of price satisfaction which includes a satisfactory level customer indicator at a price that matches the quality</w:t>
      </w:r>
      <w:r w:rsidR="00973859" w:rsidRPr="000341F1">
        <w:rPr>
          <w:rFonts w:ascii="Times New Roman" w:hAnsi="Times New Roman"/>
          <w:color w:val="000000" w:themeColor="text1"/>
        </w:rPr>
        <w:t>.</w:t>
      </w:r>
    </w:p>
    <w:p w14:paraId="2D3F2BB1" w14:textId="77777777" w:rsidR="00973859" w:rsidRPr="000341F1" w:rsidRDefault="00973859" w:rsidP="00973859">
      <w:pPr>
        <w:pStyle w:val="ListParagraph"/>
        <w:spacing w:after="120" w:line="240" w:lineRule="auto"/>
        <w:ind w:left="426"/>
        <w:rPr>
          <w:rStyle w:val="hps"/>
          <w:rFonts w:ascii="Times New Roman" w:hAnsi="Times New Roman"/>
          <w:color w:val="000000" w:themeColor="text1"/>
        </w:rPr>
      </w:pPr>
    </w:p>
    <w:p w14:paraId="6B7BE42A" w14:textId="77777777" w:rsidR="00973859" w:rsidRPr="000341F1" w:rsidRDefault="00973859" w:rsidP="00973859">
      <w:pPr>
        <w:pStyle w:val="ListParagraph"/>
        <w:spacing w:after="120" w:line="240" w:lineRule="auto"/>
        <w:ind w:left="426"/>
        <w:rPr>
          <w:rFonts w:ascii="Times New Roman" w:hAnsi="Times New Roman"/>
          <w:color w:val="000000" w:themeColor="text1"/>
        </w:rPr>
      </w:pPr>
    </w:p>
    <w:p w14:paraId="0AED0850" w14:textId="77777777" w:rsidR="00973859" w:rsidRPr="000341F1" w:rsidRDefault="00973859" w:rsidP="00973859">
      <w:pPr>
        <w:spacing w:after="120"/>
        <w:rPr>
          <w:vanish/>
          <w:color w:val="000000" w:themeColor="text1"/>
          <w:sz w:val="22"/>
          <w:szCs w:val="22"/>
        </w:rPr>
      </w:pPr>
    </w:p>
    <w:p w14:paraId="42648BA7" w14:textId="77777777" w:rsidR="00973859" w:rsidRPr="000341F1" w:rsidRDefault="00973859" w:rsidP="00973859">
      <w:pPr>
        <w:spacing w:after="120"/>
        <w:rPr>
          <w:vanish/>
          <w:color w:val="000000" w:themeColor="text1"/>
          <w:sz w:val="22"/>
          <w:szCs w:val="22"/>
        </w:rPr>
      </w:pPr>
    </w:p>
    <w:p w14:paraId="264E4E0D" w14:textId="77777777" w:rsidR="00973859" w:rsidRPr="000341F1" w:rsidRDefault="00973859" w:rsidP="00973859">
      <w:pPr>
        <w:spacing w:after="120"/>
        <w:rPr>
          <w:vanish/>
          <w:color w:val="000000" w:themeColor="text1"/>
          <w:sz w:val="22"/>
          <w:szCs w:val="22"/>
        </w:rPr>
      </w:pPr>
    </w:p>
    <w:p w14:paraId="25150E09" w14:textId="77777777" w:rsidR="00DA55EF" w:rsidRPr="000341F1" w:rsidRDefault="00E75226" w:rsidP="00E75226">
      <w:pPr>
        <w:autoSpaceDE w:val="0"/>
        <w:autoSpaceDN w:val="0"/>
        <w:adjustRightInd w:val="0"/>
        <w:ind w:left="540" w:hanging="540"/>
        <w:jc w:val="center"/>
        <w:rPr>
          <w:b/>
          <w:bCs/>
          <w:sz w:val="22"/>
          <w:szCs w:val="22"/>
        </w:rPr>
      </w:pPr>
      <w:r>
        <w:rPr>
          <w:b/>
          <w:bCs/>
          <w:sz w:val="22"/>
          <w:szCs w:val="22"/>
        </w:rPr>
        <w:t>REFERENCES</w:t>
      </w:r>
    </w:p>
    <w:p w14:paraId="33C8236C" w14:textId="77777777" w:rsidR="00DA55EF" w:rsidRPr="000341F1" w:rsidRDefault="00DA55EF" w:rsidP="00DA55EF">
      <w:pPr>
        <w:autoSpaceDE w:val="0"/>
        <w:autoSpaceDN w:val="0"/>
        <w:adjustRightInd w:val="0"/>
        <w:ind w:left="540" w:hanging="540"/>
        <w:jc w:val="center"/>
        <w:rPr>
          <w:sz w:val="22"/>
          <w:szCs w:val="22"/>
        </w:rPr>
      </w:pPr>
    </w:p>
    <w:p w14:paraId="2003A9E6"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rPr>
        <w:t xml:space="preserve">Aaker, </w:t>
      </w:r>
      <w:r w:rsidR="00D90E0D" w:rsidRPr="000341F1">
        <w:rPr>
          <w:sz w:val="22"/>
          <w:szCs w:val="22"/>
        </w:rPr>
        <w:t>David A.</w:t>
      </w:r>
      <w:r w:rsidRPr="000341F1">
        <w:rPr>
          <w:sz w:val="22"/>
          <w:szCs w:val="22"/>
        </w:rPr>
        <w:t xml:space="preserve">, </w:t>
      </w:r>
      <w:r w:rsidR="00D90E0D" w:rsidRPr="000341F1">
        <w:rPr>
          <w:sz w:val="22"/>
          <w:szCs w:val="22"/>
          <w:lang w:val="id-ID"/>
        </w:rPr>
        <w:t>2006</w:t>
      </w:r>
      <w:r w:rsidR="00D90E0D" w:rsidRPr="000341F1">
        <w:rPr>
          <w:sz w:val="22"/>
          <w:szCs w:val="22"/>
        </w:rPr>
        <w:t>, Building</w:t>
      </w:r>
      <w:r w:rsidRPr="000341F1">
        <w:rPr>
          <w:i/>
          <w:sz w:val="22"/>
          <w:szCs w:val="22"/>
        </w:rPr>
        <w:t xml:space="preserve"> Strong </w:t>
      </w:r>
      <w:r w:rsidR="00D90E0D" w:rsidRPr="000341F1">
        <w:rPr>
          <w:i/>
          <w:sz w:val="22"/>
          <w:szCs w:val="22"/>
        </w:rPr>
        <w:t>Brands</w:t>
      </w:r>
      <w:r w:rsidR="00D90E0D" w:rsidRPr="000341F1">
        <w:rPr>
          <w:sz w:val="22"/>
          <w:szCs w:val="22"/>
        </w:rPr>
        <w:t>, The Free</w:t>
      </w:r>
      <w:r w:rsidRPr="000341F1">
        <w:rPr>
          <w:sz w:val="22"/>
          <w:szCs w:val="22"/>
        </w:rPr>
        <w:t xml:space="preserve"> Press Publisher, New York.</w:t>
      </w:r>
    </w:p>
    <w:p w14:paraId="479990DB" w14:textId="77777777" w:rsidR="00DA55EF" w:rsidRPr="000341F1" w:rsidRDefault="00DA55EF" w:rsidP="00DA55EF">
      <w:pPr>
        <w:autoSpaceDE w:val="0"/>
        <w:autoSpaceDN w:val="0"/>
        <w:adjustRightInd w:val="0"/>
        <w:ind w:left="540" w:hanging="540"/>
        <w:jc w:val="both"/>
        <w:rPr>
          <w:sz w:val="22"/>
          <w:szCs w:val="22"/>
          <w:lang w:val="id-ID"/>
        </w:rPr>
      </w:pPr>
      <w:r w:rsidRPr="000341F1">
        <w:rPr>
          <w:iCs/>
          <w:sz w:val="22"/>
          <w:szCs w:val="22"/>
          <w:lang w:val="id-ID"/>
        </w:rPr>
        <w:t xml:space="preserve">Abdul Wahid Mohd Kassim, Oswald A. Igau, Amran Harun, and Sulaiman Tahajuddin. </w:t>
      </w:r>
      <w:r w:rsidRPr="000341F1">
        <w:rPr>
          <w:sz w:val="22"/>
          <w:szCs w:val="22"/>
          <w:lang w:val="id-ID"/>
        </w:rPr>
        <w:t xml:space="preserve">2014. Mediating Effect of Customer Satisfaction on Perceived Product Quality, Perceived Value, and Their Relation to Brand Loyalty, </w:t>
      </w:r>
      <w:r w:rsidRPr="000341F1">
        <w:rPr>
          <w:i/>
          <w:sz w:val="22"/>
          <w:szCs w:val="22"/>
          <w:lang w:val="id-ID"/>
        </w:rPr>
        <w:t>International Journal of Research in Management &amp; Business Studies (IJRMBS)</w:t>
      </w:r>
      <w:r w:rsidRPr="000341F1">
        <w:rPr>
          <w:sz w:val="22"/>
          <w:szCs w:val="22"/>
          <w:lang w:val="id-ID"/>
        </w:rPr>
        <w:t>, ISSN : 2348-6503 (Online) Vol. 1 Issue 2</w:t>
      </w:r>
    </w:p>
    <w:p w14:paraId="6956F327"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Antony Sije and Margaret Oloko. 2013. Penetration Pricing Strategy And Performance Of Small And Medium Enterprises In Kenya, </w:t>
      </w:r>
      <w:r w:rsidRPr="000341F1">
        <w:rPr>
          <w:bCs/>
          <w:i/>
          <w:sz w:val="22"/>
          <w:szCs w:val="22"/>
          <w:lang w:val="id-ID"/>
        </w:rPr>
        <w:t xml:space="preserve">European Journal of Business and Social Sciences, </w:t>
      </w:r>
      <w:r w:rsidRPr="000341F1">
        <w:rPr>
          <w:bCs/>
          <w:sz w:val="22"/>
          <w:szCs w:val="22"/>
          <w:lang w:val="id-ID"/>
        </w:rPr>
        <w:t>Vol. 2, No.9 , pp 114-123, P.P. 114 – 123</w:t>
      </w:r>
    </w:p>
    <w:p w14:paraId="47BB17F4" w14:textId="77777777" w:rsidR="00DA55EF" w:rsidRPr="000341F1" w:rsidRDefault="00DA55EF" w:rsidP="00DA55EF">
      <w:pPr>
        <w:ind w:left="540" w:hanging="540"/>
        <w:jc w:val="both"/>
        <w:rPr>
          <w:sz w:val="22"/>
          <w:szCs w:val="22"/>
          <w:lang w:val="id-ID"/>
        </w:rPr>
      </w:pPr>
      <w:r w:rsidRPr="000341F1">
        <w:rPr>
          <w:sz w:val="22"/>
          <w:szCs w:val="22"/>
          <w:lang w:val="id-ID"/>
        </w:rPr>
        <w:lastRenderedPageBreak/>
        <w:t xml:space="preserve">Bastos, Jose A.R. dan Pablo de M. Gallego, 2008, Pharmacies Customer Satisfaction and Loyalty – A Framework Analysis, </w:t>
      </w:r>
      <w:r w:rsidRPr="000341F1">
        <w:rPr>
          <w:bCs/>
          <w:i/>
          <w:sz w:val="22"/>
          <w:szCs w:val="22"/>
          <w:lang w:val="id-ID"/>
        </w:rPr>
        <w:t>Laporan Penelitian</w:t>
      </w:r>
      <w:r w:rsidRPr="000341F1">
        <w:rPr>
          <w:i/>
          <w:sz w:val="22"/>
          <w:szCs w:val="22"/>
          <w:lang w:val="id-ID"/>
        </w:rPr>
        <w:t>, No. 01/08</w:t>
      </w:r>
      <w:r w:rsidRPr="000341F1">
        <w:rPr>
          <w:sz w:val="22"/>
          <w:szCs w:val="22"/>
          <w:lang w:val="id-ID"/>
        </w:rPr>
        <w:t>, Departemen Ekonomi Perusahaan, Uniersitas Miguel de Unamuno, Salamanca, Spanyol.</w:t>
      </w:r>
    </w:p>
    <w:p w14:paraId="6F92BDFC" w14:textId="77777777" w:rsidR="00DA55EF" w:rsidRPr="000341F1" w:rsidRDefault="00DA55EF" w:rsidP="00DA55EF">
      <w:pPr>
        <w:ind w:left="540" w:hanging="540"/>
        <w:jc w:val="both"/>
        <w:rPr>
          <w:sz w:val="22"/>
          <w:szCs w:val="22"/>
          <w:lang w:val="id-ID"/>
        </w:rPr>
      </w:pPr>
      <w:r w:rsidRPr="000341F1">
        <w:rPr>
          <w:sz w:val="22"/>
          <w:szCs w:val="22"/>
          <w:lang w:val="id-ID"/>
        </w:rPr>
        <w:t xml:space="preserve">Biwott Kiprono Geoffrey and Ambrose Kemboi. 2016. Managerial Competencies As An Antecedent To Customer Satisfaction In Small And Medium Sized Enterprises (Smes) In Eldoret Municipality, </w:t>
      </w:r>
      <w:r w:rsidRPr="000341F1">
        <w:rPr>
          <w:i/>
          <w:sz w:val="22"/>
          <w:szCs w:val="22"/>
          <w:lang w:val="id-ID"/>
        </w:rPr>
        <w:t xml:space="preserve">International Journal of Advanced Research, </w:t>
      </w:r>
      <w:r w:rsidRPr="000341F1">
        <w:rPr>
          <w:sz w:val="22"/>
          <w:szCs w:val="22"/>
          <w:lang w:val="id-ID"/>
        </w:rPr>
        <w:t>ISSN 2320-5407, Volume 2, Issue 6, 979-992</w:t>
      </w:r>
    </w:p>
    <w:p w14:paraId="6B8F5E49" w14:textId="77777777" w:rsidR="00DA55EF" w:rsidRPr="000341F1" w:rsidRDefault="00DA55EF" w:rsidP="00DA55EF">
      <w:pPr>
        <w:ind w:left="540" w:hanging="540"/>
        <w:jc w:val="both"/>
        <w:rPr>
          <w:sz w:val="22"/>
          <w:szCs w:val="22"/>
          <w:lang w:val="id-ID"/>
        </w:rPr>
      </w:pPr>
      <w:r w:rsidRPr="000341F1">
        <w:rPr>
          <w:sz w:val="22"/>
          <w:szCs w:val="22"/>
          <w:lang w:val="id-ID"/>
        </w:rPr>
        <w:t>Brown</w:t>
      </w:r>
      <w:r w:rsidRPr="000341F1">
        <w:rPr>
          <w:sz w:val="22"/>
          <w:szCs w:val="22"/>
        </w:rPr>
        <w:t xml:space="preserve">, </w:t>
      </w:r>
      <w:r w:rsidRPr="000341F1">
        <w:rPr>
          <w:sz w:val="22"/>
          <w:szCs w:val="22"/>
          <w:lang w:val="id-ID"/>
        </w:rPr>
        <w:t xml:space="preserve">S. A. 2010. </w:t>
      </w:r>
      <w:r w:rsidRPr="000341F1">
        <w:rPr>
          <w:i/>
          <w:sz w:val="22"/>
          <w:szCs w:val="22"/>
          <w:lang w:val="id-ID"/>
        </w:rPr>
        <w:t>Handbook of Service Marketing and Management</w:t>
      </w:r>
      <w:r w:rsidRPr="000341F1">
        <w:rPr>
          <w:sz w:val="22"/>
          <w:szCs w:val="22"/>
          <w:lang w:val="id-ID"/>
        </w:rPr>
        <w:t xml:space="preserve">, Sage Publication Inc. </w:t>
      </w:r>
    </w:p>
    <w:p w14:paraId="76210C87" w14:textId="77777777" w:rsidR="00DA55EF" w:rsidRPr="000341F1" w:rsidRDefault="00DA55EF" w:rsidP="00DA55EF">
      <w:pPr>
        <w:ind w:left="540" w:hanging="540"/>
        <w:jc w:val="both"/>
        <w:rPr>
          <w:sz w:val="22"/>
          <w:szCs w:val="22"/>
        </w:rPr>
      </w:pPr>
      <w:r w:rsidRPr="000341F1">
        <w:rPr>
          <w:sz w:val="22"/>
          <w:szCs w:val="22"/>
          <w:lang w:val="id-ID"/>
        </w:rPr>
        <w:t xml:space="preserve">Chux Gervase Iwu, Christian Nedu Osakwe, and Joseph Omotosho Ajayi. 2015. Exploring The Effects Of Brand Promotion And Brand Image Perception On Business Outcomes Of Small-Sized Agribusiness Firms, </w:t>
      </w:r>
      <w:r w:rsidRPr="000341F1">
        <w:rPr>
          <w:i/>
          <w:sz w:val="22"/>
          <w:szCs w:val="22"/>
          <w:lang w:val="id-ID"/>
        </w:rPr>
        <w:t>Acta Universitatis Agriculturae Et Silviculturae Mendelianae Brunensis</w:t>
      </w:r>
      <w:r w:rsidRPr="000341F1">
        <w:rPr>
          <w:sz w:val="22"/>
          <w:szCs w:val="22"/>
          <w:lang w:val="id-ID"/>
        </w:rPr>
        <w:t xml:space="preserve">, Volume 63, </w:t>
      </w:r>
      <w:r w:rsidRPr="000341F1">
        <w:rPr>
          <w:sz w:val="22"/>
          <w:szCs w:val="22"/>
        </w:rPr>
        <w:t>No.</w:t>
      </w:r>
      <w:r w:rsidRPr="000341F1">
        <w:rPr>
          <w:sz w:val="22"/>
          <w:szCs w:val="22"/>
          <w:lang w:val="id-ID"/>
        </w:rPr>
        <w:t xml:space="preserve"> 5</w:t>
      </w:r>
      <w:r w:rsidRPr="000341F1">
        <w:rPr>
          <w:sz w:val="22"/>
          <w:szCs w:val="22"/>
        </w:rPr>
        <w:t>.</w:t>
      </w:r>
    </w:p>
    <w:p w14:paraId="6CEA9A8A"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Daun, Winfried and Raffaela Klinger. 2006. How premium hotel brands struggle to communicate their value proposition. </w:t>
      </w:r>
      <w:r w:rsidRPr="000341F1">
        <w:rPr>
          <w:i/>
          <w:sz w:val="22"/>
          <w:szCs w:val="22"/>
          <w:lang w:val="id-ID"/>
        </w:rPr>
        <w:t>International Journal of Contemporary Hospitality Management</w:t>
      </w:r>
      <w:r w:rsidRPr="000341F1">
        <w:rPr>
          <w:sz w:val="22"/>
          <w:szCs w:val="22"/>
          <w:lang w:val="id-ID"/>
        </w:rPr>
        <w:t>. Vol. 18. Page</w:t>
      </w:r>
      <w:r w:rsidRPr="000341F1">
        <w:rPr>
          <w:sz w:val="22"/>
          <w:szCs w:val="22"/>
        </w:rPr>
        <w:t xml:space="preserve"> </w:t>
      </w:r>
      <w:r w:rsidRPr="000341F1">
        <w:rPr>
          <w:sz w:val="22"/>
          <w:szCs w:val="22"/>
          <w:lang w:val="id-ID"/>
        </w:rPr>
        <w:t>242-252. Emerald Publishing.</w:t>
      </w:r>
    </w:p>
    <w:p w14:paraId="7F3797F1"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Davis, S. M. 2000. </w:t>
      </w:r>
      <w:r w:rsidRPr="000341F1">
        <w:rPr>
          <w:i/>
          <w:sz w:val="22"/>
          <w:szCs w:val="22"/>
          <w:lang w:val="id-ID"/>
        </w:rPr>
        <w:t>Brand Asset Managemen</w:t>
      </w:r>
      <w:r w:rsidRPr="000341F1">
        <w:rPr>
          <w:sz w:val="22"/>
          <w:szCs w:val="22"/>
          <w:lang w:val="id-ID"/>
        </w:rPr>
        <w:t>. California: Jossey, Bass, inc, Publishers</w:t>
      </w:r>
    </w:p>
    <w:p w14:paraId="12CCE37A" w14:textId="77777777" w:rsidR="00DA55EF" w:rsidRPr="000341F1" w:rsidRDefault="00DA55EF" w:rsidP="00DA55EF">
      <w:pPr>
        <w:autoSpaceDE w:val="0"/>
        <w:autoSpaceDN w:val="0"/>
        <w:adjustRightInd w:val="0"/>
        <w:ind w:left="540" w:hanging="540"/>
        <w:jc w:val="both"/>
        <w:rPr>
          <w:sz w:val="22"/>
          <w:szCs w:val="22"/>
          <w:lang w:val="id-ID"/>
        </w:rPr>
      </w:pPr>
      <w:r w:rsidRPr="000341F1">
        <w:rPr>
          <w:iCs/>
          <w:sz w:val="22"/>
          <w:szCs w:val="22"/>
          <w:lang w:val="id-ID"/>
        </w:rPr>
        <w:t xml:space="preserve">Evi Asmayadi and Sri Hartini. </w:t>
      </w:r>
      <w:r w:rsidRPr="000341F1">
        <w:rPr>
          <w:sz w:val="22"/>
          <w:szCs w:val="22"/>
          <w:lang w:val="id-ID"/>
        </w:rPr>
        <w:t xml:space="preserve">2015. The Impact of Service Quality and Product Quality towards Customer Loyalty through Emotional and Functional Values in Traditional Markets in Pontianak, Indonesia, </w:t>
      </w:r>
      <w:r w:rsidRPr="000341F1">
        <w:rPr>
          <w:i/>
          <w:sz w:val="22"/>
          <w:szCs w:val="22"/>
          <w:lang w:val="id-ID"/>
        </w:rPr>
        <w:t xml:space="preserve">European Journal of Business and Management </w:t>
      </w:r>
      <w:r w:rsidRPr="000341F1">
        <w:rPr>
          <w:sz w:val="22"/>
          <w:szCs w:val="22"/>
          <w:lang w:val="id-ID"/>
        </w:rPr>
        <w:t>ISSN 2222-1905 (Paper) ISSN 2222-2839 (Online) Vol.7, No.5.</w:t>
      </w:r>
    </w:p>
    <w:p w14:paraId="593F7A96" w14:textId="77777777" w:rsidR="00DA55EF" w:rsidRPr="000341F1" w:rsidRDefault="00DA55EF" w:rsidP="00DA55EF">
      <w:pPr>
        <w:autoSpaceDE w:val="0"/>
        <w:autoSpaceDN w:val="0"/>
        <w:adjustRightInd w:val="0"/>
        <w:ind w:left="567" w:hanging="567"/>
        <w:jc w:val="both"/>
        <w:rPr>
          <w:sz w:val="22"/>
          <w:szCs w:val="22"/>
          <w:lang w:val="id-ID"/>
        </w:rPr>
      </w:pPr>
      <w:r w:rsidRPr="000341F1">
        <w:rPr>
          <w:sz w:val="22"/>
          <w:szCs w:val="22"/>
          <w:lang w:val="id-ID"/>
        </w:rPr>
        <w:t xml:space="preserve">Genoveva. 2015. Analyzing of Customer Satisfaction and Customer Loyalty Based on Brand Image and Perceived Service Quality, </w:t>
      </w:r>
      <w:r w:rsidRPr="000341F1">
        <w:rPr>
          <w:bCs/>
          <w:i/>
          <w:sz w:val="22"/>
          <w:szCs w:val="22"/>
          <w:lang w:val="id-ID"/>
        </w:rPr>
        <w:t>Journal of US-China Public Administration</w:t>
      </w:r>
      <w:r w:rsidRPr="000341F1">
        <w:rPr>
          <w:bCs/>
          <w:sz w:val="22"/>
          <w:szCs w:val="22"/>
          <w:lang w:val="id-ID"/>
        </w:rPr>
        <w:t>,  Vol. 12, No. 6, 497-508</w:t>
      </w:r>
    </w:p>
    <w:p w14:paraId="734EC054" w14:textId="77777777" w:rsidR="00DA55EF" w:rsidRPr="000341F1" w:rsidRDefault="00DA55EF" w:rsidP="00DA55EF">
      <w:pPr>
        <w:ind w:left="540" w:hanging="540"/>
        <w:jc w:val="both"/>
        <w:rPr>
          <w:sz w:val="22"/>
          <w:szCs w:val="22"/>
          <w:lang w:val="id-ID"/>
        </w:rPr>
      </w:pPr>
      <w:r w:rsidRPr="000341F1">
        <w:rPr>
          <w:sz w:val="22"/>
          <w:szCs w:val="22"/>
          <w:lang w:val="id-ID"/>
        </w:rPr>
        <w:t xml:space="preserve">Guilitnan, Joseph, P, Paul, Gordon W and Madden,Thomas J. 2012. </w:t>
      </w:r>
      <w:r w:rsidRPr="000341F1">
        <w:rPr>
          <w:i/>
          <w:sz w:val="22"/>
          <w:szCs w:val="22"/>
          <w:lang w:val="id-ID"/>
        </w:rPr>
        <w:t>Marketing Mangement</w:t>
      </w:r>
      <w:r w:rsidRPr="000341F1">
        <w:rPr>
          <w:sz w:val="22"/>
          <w:szCs w:val="22"/>
          <w:lang w:val="id-ID"/>
        </w:rPr>
        <w:t>, 6th edition. McGraw-Hill Companises.</w:t>
      </w:r>
    </w:p>
    <w:p w14:paraId="2F354FAD" w14:textId="77777777" w:rsidR="00DA55EF" w:rsidRPr="000341F1" w:rsidRDefault="00DA55EF" w:rsidP="00DA55EF">
      <w:pPr>
        <w:ind w:left="540" w:hanging="540"/>
        <w:jc w:val="both"/>
        <w:rPr>
          <w:sz w:val="22"/>
          <w:szCs w:val="22"/>
          <w:lang w:val="id-ID"/>
        </w:rPr>
      </w:pPr>
      <w:r w:rsidRPr="000341F1">
        <w:rPr>
          <w:sz w:val="22"/>
          <w:szCs w:val="22"/>
          <w:lang w:val="id-ID"/>
        </w:rPr>
        <w:t xml:space="preserve">Hair, Anderson, Tatham, dan Black. 2010. </w:t>
      </w:r>
      <w:r w:rsidRPr="000341F1">
        <w:rPr>
          <w:i/>
          <w:sz w:val="22"/>
          <w:szCs w:val="22"/>
          <w:lang w:val="id-ID"/>
        </w:rPr>
        <w:t>Multivariate Data Analysis</w:t>
      </w:r>
      <w:r w:rsidRPr="000341F1">
        <w:rPr>
          <w:sz w:val="22"/>
          <w:szCs w:val="22"/>
          <w:lang w:val="id-ID"/>
        </w:rPr>
        <w:t>, Fifth Edition, Prentice-Hall Inc, USA.</w:t>
      </w:r>
    </w:p>
    <w:p w14:paraId="2B3E6EC0"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Jahanshasi, Asghar A., Mohammad A. H. Ghasti, Seyed A. Mirdamadi, Khaled Nawaser, dan Seyed M. S. Khaksar, 2011, “Study the Effect of  Customer Service and Product Quality on Customer Satisfaction and Loyalty”, </w:t>
      </w:r>
      <w:r w:rsidRPr="000341F1">
        <w:rPr>
          <w:bCs/>
          <w:i/>
          <w:sz w:val="22"/>
          <w:szCs w:val="22"/>
          <w:lang w:val="id-ID"/>
        </w:rPr>
        <w:t>International Journal of Humanities and Social Science</w:t>
      </w:r>
      <w:r w:rsidRPr="000341F1">
        <w:rPr>
          <w:sz w:val="22"/>
          <w:szCs w:val="22"/>
          <w:lang w:val="id-ID"/>
        </w:rPr>
        <w:t>, Vo. 1 No. 7, pp. 253 – 260.</w:t>
      </w:r>
    </w:p>
    <w:p w14:paraId="152B797E"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Jamaluddin and Endang Ruswanti. 2017. Impact of Service Quality and Customer Satisfaction on Customer Loyalty: A Case Study in a Private Hospital in Indonesia, </w:t>
      </w:r>
      <w:r w:rsidRPr="000341F1">
        <w:rPr>
          <w:i/>
          <w:sz w:val="22"/>
          <w:szCs w:val="22"/>
          <w:lang w:val="id-ID"/>
        </w:rPr>
        <w:t>IOSR Journal of Business and Management (IOSR-JBM)</w:t>
      </w:r>
      <w:r w:rsidRPr="000341F1">
        <w:rPr>
          <w:sz w:val="22"/>
          <w:szCs w:val="22"/>
          <w:lang w:val="id-ID"/>
        </w:rPr>
        <w:t xml:space="preserve"> e-ISSN: 2278-487X, p-ISSN: 2319-7668. Volume 19, Issue 5. Ver. I, PP 23-33</w:t>
      </w:r>
    </w:p>
    <w:p w14:paraId="3FE0A406"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Jöreskog, Karl G. and Dag Sörbom. 2001. </w:t>
      </w:r>
      <w:r w:rsidRPr="000341F1">
        <w:rPr>
          <w:i/>
          <w:sz w:val="22"/>
          <w:szCs w:val="22"/>
          <w:lang w:val="id-ID"/>
        </w:rPr>
        <w:t>LISREL 8: User's Reference Guide</w:t>
      </w:r>
      <w:r w:rsidRPr="000341F1">
        <w:rPr>
          <w:sz w:val="22"/>
          <w:szCs w:val="22"/>
          <w:lang w:val="id-ID"/>
        </w:rPr>
        <w:t>. Lincoln wood, IL: Scientific Software International, Inc.</w:t>
      </w:r>
    </w:p>
    <w:p w14:paraId="28015E6F" w14:textId="77777777" w:rsidR="00DA55EF" w:rsidRPr="000341F1" w:rsidRDefault="00DA55EF" w:rsidP="00DA55EF">
      <w:pPr>
        <w:autoSpaceDE w:val="0"/>
        <w:autoSpaceDN w:val="0"/>
        <w:adjustRightInd w:val="0"/>
        <w:ind w:left="540" w:hanging="540"/>
        <w:jc w:val="both"/>
        <w:rPr>
          <w:sz w:val="22"/>
          <w:szCs w:val="22"/>
        </w:rPr>
      </w:pPr>
      <w:r w:rsidRPr="000341F1">
        <w:rPr>
          <w:sz w:val="22"/>
          <w:szCs w:val="22"/>
        </w:rPr>
        <w:t xml:space="preserve">Keller, Kevin L., </w:t>
      </w:r>
      <w:r w:rsidRPr="000341F1">
        <w:rPr>
          <w:sz w:val="22"/>
          <w:szCs w:val="22"/>
          <w:lang w:val="id-ID"/>
        </w:rPr>
        <w:t>2008</w:t>
      </w:r>
      <w:r w:rsidRPr="000341F1">
        <w:rPr>
          <w:sz w:val="22"/>
          <w:szCs w:val="22"/>
        </w:rPr>
        <w:t xml:space="preserve">, Conceptualizing, Measuring and Managing Customer Based Brand Equity. </w:t>
      </w:r>
      <w:r w:rsidRPr="000341F1">
        <w:rPr>
          <w:i/>
          <w:sz w:val="22"/>
          <w:szCs w:val="22"/>
        </w:rPr>
        <w:t>Journal of Marketing</w:t>
      </w:r>
      <w:r w:rsidRPr="000341F1">
        <w:rPr>
          <w:sz w:val="22"/>
          <w:szCs w:val="22"/>
        </w:rPr>
        <w:t>, Vol 57, pp.1-22.</w:t>
      </w:r>
    </w:p>
    <w:p w14:paraId="5790A383" w14:textId="77777777" w:rsidR="00DA55EF" w:rsidRPr="000341F1" w:rsidRDefault="00DA55EF" w:rsidP="00DA55EF">
      <w:pPr>
        <w:autoSpaceDE w:val="0"/>
        <w:autoSpaceDN w:val="0"/>
        <w:adjustRightInd w:val="0"/>
        <w:ind w:left="540" w:hanging="540"/>
        <w:jc w:val="both"/>
        <w:rPr>
          <w:sz w:val="22"/>
          <w:szCs w:val="22"/>
        </w:rPr>
      </w:pPr>
      <w:r w:rsidRPr="000341F1">
        <w:rPr>
          <w:sz w:val="22"/>
          <w:szCs w:val="22"/>
          <w:lang w:val="id-ID"/>
        </w:rPr>
        <w:t xml:space="preserve">Kotler, Phillip dan Kevin </w:t>
      </w:r>
      <w:r w:rsidRPr="000341F1">
        <w:rPr>
          <w:sz w:val="22"/>
          <w:szCs w:val="22"/>
        </w:rPr>
        <w:t xml:space="preserve">L. </w:t>
      </w:r>
      <w:r w:rsidRPr="000341F1">
        <w:rPr>
          <w:sz w:val="22"/>
          <w:szCs w:val="22"/>
          <w:lang w:val="id-ID"/>
        </w:rPr>
        <w:t>Kelle</w:t>
      </w:r>
      <w:r w:rsidRPr="000341F1">
        <w:rPr>
          <w:sz w:val="22"/>
          <w:szCs w:val="22"/>
          <w:lang w:val="fi-FI"/>
        </w:rPr>
        <w:t xml:space="preserve">r, 2006. </w:t>
      </w:r>
      <w:r w:rsidRPr="000341F1">
        <w:rPr>
          <w:i/>
          <w:iCs/>
          <w:sz w:val="22"/>
          <w:szCs w:val="22"/>
        </w:rPr>
        <w:t xml:space="preserve">Marketing Management, </w:t>
      </w:r>
      <w:r w:rsidRPr="000341F1">
        <w:rPr>
          <w:sz w:val="22"/>
          <w:szCs w:val="22"/>
        </w:rPr>
        <w:t>12th Edition, Prentice-Hall, Inc, New Jersey.</w:t>
      </w:r>
    </w:p>
    <w:p w14:paraId="62DDB49A" w14:textId="77777777" w:rsidR="00DA55EF" w:rsidRPr="000341F1" w:rsidRDefault="00DA55EF" w:rsidP="00DA55EF">
      <w:pPr>
        <w:autoSpaceDE w:val="0"/>
        <w:autoSpaceDN w:val="0"/>
        <w:adjustRightInd w:val="0"/>
        <w:ind w:left="540" w:hanging="540"/>
        <w:jc w:val="both"/>
        <w:rPr>
          <w:sz w:val="22"/>
          <w:szCs w:val="22"/>
        </w:rPr>
      </w:pPr>
      <w:r w:rsidRPr="000341F1">
        <w:rPr>
          <w:sz w:val="22"/>
          <w:szCs w:val="22"/>
        </w:rPr>
        <w:t xml:space="preserve">Kotler, Phillip dan Gary Armstrong, 2012. </w:t>
      </w:r>
      <w:r w:rsidRPr="000341F1">
        <w:rPr>
          <w:bCs/>
          <w:i/>
          <w:sz w:val="22"/>
          <w:szCs w:val="22"/>
        </w:rPr>
        <w:t>Principles of Marketing</w:t>
      </w:r>
      <w:r w:rsidRPr="000341F1">
        <w:rPr>
          <w:sz w:val="22"/>
          <w:szCs w:val="22"/>
        </w:rPr>
        <w:t>, 14th Edition, Pearson Prentice Hall, New Jersey.</w:t>
      </w:r>
    </w:p>
    <w:p w14:paraId="6E6653E1" w14:textId="77777777" w:rsidR="00DA55EF" w:rsidRPr="000341F1" w:rsidRDefault="00DA55EF" w:rsidP="00DA55EF">
      <w:pPr>
        <w:pStyle w:val="Default"/>
        <w:ind w:left="540" w:hanging="540"/>
        <w:jc w:val="both"/>
        <w:rPr>
          <w:color w:val="auto"/>
          <w:sz w:val="22"/>
          <w:szCs w:val="22"/>
        </w:rPr>
      </w:pPr>
      <w:r w:rsidRPr="000341F1">
        <w:rPr>
          <w:color w:val="auto"/>
          <w:sz w:val="22"/>
          <w:szCs w:val="22"/>
        </w:rPr>
        <w:t xml:space="preserve">Kuusik, Andres, 2007. </w:t>
      </w:r>
      <w:r w:rsidRPr="000341F1">
        <w:rPr>
          <w:bCs/>
          <w:i/>
          <w:color w:val="auto"/>
          <w:sz w:val="22"/>
          <w:szCs w:val="22"/>
        </w:rPr>
        <w:t xml:space="preserve">Affecting Customer Loyalty: Do Different Factors Have Various Influences </w:t>
      </w:r>
      <w:r w:rsidR="0045204F" w:rsidRPr="000341F1">
        <w:rPr>
          <w:bCs/>
          <w:i/>
          <w:color w:val="auto"/>
          <w:sz w:val="22"/>
          <w:szCs w:val="22"/>
        </w:rPr>
        <w:t>in</w:t>
      </w:r>
      <w:r w:rsidRPr="000341F1">
        <w:rPr>
          <w:bCs/>
          <w:i/>
          <w:color w:val="auto"/>
          <w:sz w:val="22"/>
          <w:szCs w:val="22"/>
        </w:rPr>
        <w:t xml:space="preserve"> Different Loyalty Levels</w:t>
      </w:r>
      <w:r w:rsidRPr="000341F1">
        <w:rPr>
          <w:color w:val="auto"/>
          <w:sz w:val="22"/>
          <w:szCs w:val="22"/>
        </w:rPr>
        <w:t xml:space="preserve">, Faculty of Economics and Business Administration, University of Tartu. </w:t>
      </w:r>
    </w:p>
    <w:p w14:paraId="66ACDA11"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Latif Atiyah. 2016. Product’s Quality And Its Impact On Customer Satisfaction A Field Study In Diwaniyah Dairy Factory,  </w:t>
      </w:r>
      <w:r w:rsidRPr="000341F1">
        <w:rPr>
          <w:rFonts w:eastAsia="Calibri"/>
          <w:bCs/>
          <w:i/>
          <w:sz w:val="22"/>
          <w:szCs w:val="22"/>
        </w:rPr>
        <w:t>Proceedings of The 10</w:t>
      </w:r>
      <w:r w:rsidRPr="000341F1">
        <w:rPr>
          <w:rFonts w:eastAsia="Calibri"/>
          <w:bCs/>
          <w:i/>
          <w:sz w:val="22"/>
          <w:szCs w:val="22"/>
          <w:vertAlign w:val="superscript"/>
          <w:lang w:val="id-ID"/>
        </w:rPr>
        <w:t xml:space="preserve">th </w:t>
      </w:r>
      <w:r w:rsidRPr="000341F1">
        <w:rPr>
          <w:rFonts w:eastAsia="Calibri"/>
          <w:bCs/>
          <w:i/>
          <w:sz w:val="22"/>
          <w:szCs w:val="22"/>
        </w:rPr>
        <w:t xml:space="preserve"> International Management Conference</w:t>
      </w:r>
      <w:r w:rsidRPr="000341F1">
        <w:rPr>
          <w:rFonts w:eastAsia="Calibri"/>
          <w:bCs/>
          <w:i/>
          <w:sz w:val="22"/>
          <w:szCs w:val="22"/>
          <w:lang w:val="id-ID"/>
        </w:rPr>
        <w:t>, Challenges of Modern Management, Bucharest, Romania</w:t>
      </w:r>
    </w:p>
    <w:p w14:paraId="1036BDC8"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Long-Yi Lin and Ching-Yuh Lu (2010). The influence of corporate image, relationship marketing, and trust on purchase intention: the moderating effects of word-of-mouth. </w:t>
      </w:r>
      <w:r w:rsidRPr="000341F1">
        <w:rPr>
          <w:i/>
          <w:sz w:val="22"/>
          <w:szCs w:val="22"/>
          <w:lang w:val="id-ID"/>
        </w:rPr>
        <w:t>Tourism Review</w:t>
      </w:r>
      <w:r w:rsidRPr="000341F1">
        <w:rPr>
          <w:sz w:val="22"/>
          <w:szCs w:val="22"/>
          <w:lang w:val="id-ID"/>
        </w:rPr>
        <w:t xml:space="preserve"> , VOL. 65 NO. 3 , p16-34.</w:t>
      </w:r>
    </w:p>
    <w:p w14:paraId="1F1B61F2" w14:textId="77777777" w:rsidR="00DA55EF" w:rsidRPr="000341F1" w:rsidRDefault="0045204F" w:rsidP="00DA55EF">
      <w:pPr>
        <w:autoSpaceDE w:val="0"/>
        <w:autoSpaceDN w:val="0"/>
        <w:adjustRightInd w:val="0"/>
        <w:ind w:left="540" w:hanging="540"/>
        <w:jc w:val="both"/>
        <w:rPr>
          <w:sz w:val="22"/>
          <w:szCs w:val="22"/>
          <w:lang w:val="id-ID"/>
        </w:rPr>
      </w:pPr>
      <w:r w:rsidRPr="000341F1">
        <w:rPr>
          <w:sz w:val="22"/>
          <w:szCs w:val="22"/>
        </w:rPr>
        <w:lastRenderedPageBreak/>
        <w:t>Mahapatra, S., J.</w:t>
      </w:r>
      <w:r w:rsidR="00DA55EF" w:rsidRPr="000341F1">
        <w:rPr>
          <w:sz w:val="22"/>
          <w:szCs w:val="22"/>
        </w:rPr>
        <w:t xml:space="preserve"> </w:t>
      </w:r>
      <w:r w:rsidRPr="000341F1">
        <w:rPr>
          <w:sz w:val="22"/>
          <w:szCs w:val="22"/>
        </w:rPr>
        <w:t>Kumar, and A.</w:t>
      </w:r>
      <w:r w:rsidR="00DA55EF" w:rsidRPr="000341F1">
        <w:rPr>
          <w:sz w:val="22"/>
          <w:szCs w:val="22"/>
        </w:rPr>
        <w:t xml:space="preserve"> </w:t>
      </w:r>
      <w:r w:rsidRPr="000341F1">
        <w:rPr>
          <w:sz w:val="22"/>
          <w:szCs w:val="22"/>
        </w:rPr>
        <w:t>Chauhan, 2010</w:t>
      </w:r>
      <w:r w:rsidR="00DA55EF" w:rsidRPr="000341F1">
        <w:rPr>
          <w:sz w:val="22"/>
          <w:szCs w:val="22"/>
        </w:rPr>
        <w:t>, “</w:t>
      </w:r>
      <w:r w:rsidRPr="000341F1">
        <w:rPr>
          <w:sz w:val="22"/>
          <w:szCs w:val="22"/>
        </w:rPr>
        <w:t>Customer Satisfaction</w:t>
      </w:r>
      <w:r w:rsidR="00DA55EF" w:rsidRPr="000341F1">
        <w:rPr>
          <w:sz w:val="22"/>
          <w:szCs w:val="22"/>
        </w:rPr>
        <w:t>, Dissatisfaction and Post-Purchase evaluation: An empirical study on small size passenger cars in India”,</w:t>
      </w:r>
      <w:r w:rsidR="00DA55EF" w:rsidRPr="000341F1">
        <w:rPr>
          <w:i/>
          <w:sz w:val="22"/>
          <w:szCs w:val="22"/>
        </w:rPr>
        <w:t xml:space="preserve"> International Journal of Business and Society</w:t>
      </w:r>
      <w:r w:rsidR="00DA55EF" w:rsidRPr="000341F1">
        <w:rPr>
          <w:sz w:val="22"/>
          <w:szCs w:val="22"/>
        </w:rPr>
        <w:t>, Vol. 2 (2), pp. 97-108.</w:t>
      </w:r>
    </w:p>
    <w:p w14:paraId="788954E8"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Mohamad Dimyati and N. Ari Subagio. 2016. Impact of Service Quality, Price, and Brand on Loyalty with the mediation of Customer Satisfaction on Pos Ekspres in East Java, </w:t>
      </w:r>
      <w:r w:rsidRPr="000341F1">
        <w:rPr>
          <w:i/>
          <w:sz w:val="22"/>
          <w:szCs w:val="22"/>
          <w:lang w:val="id-ID"/>
        </w:rPr>
        <w:t>Mediterranean Journal of Social Sciences MCSER Publishing, Rome-Italy</w:t>
      </w:r>
      <w:r w:rsidRPr="000341F1">
        <w:rPr>
          <w:sz w:val="22"/>
          <w:szCs w:val="22"/>
          <w:lang w:val="id-ID"/>
        </w:rPr>
        <w:t xml:space="preserve"> Vol 7 No 4</w:t>
      </w:r>
    </w:p>
    <w:p w14:paraId="478B39DF"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Ramesh Neupane. 2015. The Effects Of Brand Image On Customer Satisfaction And Loyalty Intention In Retail Super Market Chain UK, </w:t>
      </w:r>
      <w:r w:rsidRPr="000341F1">
        <w:rPr>
          <w:i/>
          <w:sz w:val="22"/>
          <w:szCs w:val="22"/>
          <w:lang w:val="id-ID"/>
        </w:rPr>
        <w:t>International Journal of Social Sciences and Management</w:t>
      </w:r>
      <w:r w:rsidRPr="000341F1">
        <w:rPr>
          <w:sz w:val="22"/>
          <w:szCs w:val="22"/>
          <w:lang w:val="id-ID"/>
        </w:rPr>
        <w:t>,  ISSN 2091-2986, Vol-2,issue-1: 9-26</w:t>
      </w:r>
    </w:p>
    <w:p w14:paraId="433807F0"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Sadat, Andi M.. 2009. </w:t>
      </w:r>
      <w:r w:rsidRPr="000341F1">
        <w:rPr>
          <w:i/>
          <w:sz w:val="22"/>
          <w:szCs w:val="22"/>
          <w:lang w:val="id-ID"/>
        </w:rPr>
        <w:t>Brand Belief:</w:t>
      </w:r>
      <w:r w:rsidR="00E75226" w:rsidRPr="00E75226">
        <w:t xml:space="preserve"> </w:t>
      </w:r>
      <w:r w:rsidR="00E75226" w:rsidRPr="00E75226">
        <w:rPr>
          <w:i/>
          <w:sz w:val="22"/>
          <w:szCs w:val="22"/>
          <w:lang w:val="id-ID"/>
        </w:rPr>
        <w:t>strategy to build a faith-based brand</w:t>
      </w:r>
      <w:r w:rsidRPr="000341F1">
        <w:rPr>
          <w:sz w:val="22"/>
          <w:szCs w:val="22"/>
          <w:lang w:val="id-ID"/>
        </w:rPr>
        <w:t>. Salemba Empat:Jakarta</w:t>
      </w:r>
    </w:p>
    <w:p w14:paraId="5795598E"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rPr>
        <w:t xml:space="preserve">Schiffman, Leon G. dan Leslie L. Kanuk, 2007, </w:t>
      </w:r>
      <w:r w:rsidRPr="000341F1">
        <w:rPr>
          <w:bCs/>
          <w:i/>
          <w:sz w:val="22"/>
          <w:szCs w:val="22"/>
        </w:rPr>
        <w:t>Consumer Behaviour</w:t>
      </w:r>
      <w:r w:rsidRPr="000341F1">
        <w:rPr>
          <w:sz w:val="22"/>
          <w:szCs w:val="22"/>
        </w:rPr>
        <w:t>, 9</w:t>
      </w:r>
      <w:r w:rsidRPr="000341F1">
        <w:rPr>
          <w:sz w:val="22"/>
          <w:szCs w:val="22"/>
          <w:vertAlign w:val="superscript"/>
        </w:rPr>
        <w:t>th</w:t>
      </w:r>
      <w:r w:rsidRPr="000341F1">
        <w:rPr>
          <w:sz w:val="22"/>
          <w:szCs w:val="22"/>
        </w:rPr>
        <w:t xml:space="preserve"> Edition, Pearson Education, Inc., New Jersey.</w:t>
      </w:r>
    </w:p>
    <w:p w14:paraId="17996E7C"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Sekaran, Uma. 2011. </w:t>
      </w:r>
      <w:r w:rsidRPr="000341F1">
        <w:rPr>
          <w:i/>
          <w:sz w:val="22"/>
          <w:szCs w:val="22"/>
          <w:lang w:val="id-ID"/>
        </w:rPr>
        <w:t>Research Methods For Business</w:t>
      </w:r>
      <w:r w:rsidRPr="000341F1">
        <w:rPr>
          <w:sz w:val="22"/>
          <w:szCs w:val="22"/>
          <w:lang w:val="id-ID"/>
        </w:rPr>
        <w:t>. Third Edition. New York: Jhon Wiley &amp; Sons, Inc.</w:t>
      </w:r>
    </w:p>
    <w:p w14:paraId="743052FA"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Stephen L. Sondoh, Maznah Wan Omar, Nabsiah Abdul Wahid, Ishak Ismail and Amran Harun. 2007. The Effect Of Brand Image On Overall Satisfaction And Loyalty Intention In The Context Of Color Cosmetic. </w:t>
      </w:r>
      <w:r w:rsidRPr="000341F1">
        <w:rPr>
          <w:i/>
          <w:iCs/>
          <w:sz w:val="22"/>
          <w:szCs w:val="22"/>
        </w:rPr>
        <w:t xml:space="preserve">Asian Academy of Management Journal, </w:t>
      </w:r>
      <w:r w:rsidRPr="000341F1">
        <w:rPr>
          <w:iCs/>
          <w:sz w:val="22"/>
          <w:szCs w:val="22"/>
        </w:rPr>
        <w:t>Vol. 12, No. 1, 83–107</w:t>
      </w:r>
    </w:p>
    <w:p w14:paraId="7CEC290B" w14:textId="77777777" w:rsidR="00DA55EF" w:rsidRPr="000341F1" w:rsidRDefault="00E75226" w:rsidP="00DA55EF">
      <w:pPr>
        <w:autoSpaceDE w:val="0"/>
        <w:autoSpaceDN w:val="0"/>
        <w:adjustRightInd w:val="0"/>
        <w:ind w:left="540" w:hanging="540"/>
        <w:jc w:val="both"/>
        <w:rPr>
          <w:sz w:val="22"/>
          <w:szCs w:val="22"/>
          <w:lang w:val="id-ID"/>
        </w:rPr>
      </w:pPr>
      <w:r>
        <w:rPr>
          <w:sz w:val="22"/>
          <w:szCs w:val="22"/>
          <w:lang w:val="id-ID"/>
        </w:rPr>
        <w:t>Sucherly and Tea</w:t>
      </w:r>
      <w:r w:rsidR="00DA55EF" w:rsidRPr="000341F1">
        <w:rPr>
          <w:sz w:val="22"/>
          <w:szCs w:val="22"/>
          <w:lang w:val="id-ID"/>
        </w:rPr>
        <w:t xml:space="preserve">m. 2015. </w:t>
      </w:r>
      <w:r>
        <w:rPr>
          <w:sz w:val="22"/>
          <w:szCs w:val="22"/>
          <w:lang w:val="id-ID"/>
        </w:rPr>
        <w:t>Exclusive Export UKM</w:t>
      </w:r>
      <w:r w:rsidRPr="00E75226">
        <w:rPr>
          <w:sz w:val="22"/>
          <w:szCs w:val="22"/>
          <w:lang w:val="id-ID"/>
        </w:rPr>
        <w:t xml:space="preserve"> in West Java Banten, Research Results P3B-UNPAD</w:t>
      </w:r>
      <w:r w:rsidR="00DA55EF" w:rsidRPr="000341F1">
        <w:rPr>
          <w:i/>
          <w:sz w:val="22"/>
          <w:szCs w:val="22"/>
          <w:lang w:val="id-ID"/>
        </w:rPr>
        <w:t xml:space="preserve"> </w:t>
      </w:r>
    </w:p>
    <w:p w14:paraId="0AEF7E50" w14:textId="77777777" w:rsidR="00DA55EF" w:rsidRPr="000341F1" w:rsidRDefault="00DA55EF" w:rsidP="00DA55EF">
      <w:pPr>
        <w:ind w:left="540" w:hanging="540"/>
        <w:jc w:val="both"/>
        <w:rPr>
          <w:sz w:val="22"/>
          <w:szCs w:val="22"/>
          <w:lang w:val="id-ID"/>
        </w:rPr>
      </w:pPr>
      <w:r w:rsidRPr="000341F1">
        <w:rPr>
          <w:sz w:val="22"/>
          <w:szCs w:val="22"/>
          <w:lang w:val="id-ID"/>
        </w:rPr>
        <w:t xml:space="preserve">Tuominen Matti, 2004. Channel Collaboration and firm value proposition. </w:t>
      </w:r>
      <w:r w:rsidRPr="000341F1">
        <w:rPr>
          <w:i/>
          <w:sz w:val="22"/>
          <w:szCs w:val="22"/>
          <w:lang w:val="id-ID"/>
        </w:rPr>
        <w:t>International Journal of Retail &amp; Distribution Management</w:t>
      </w:r>
      <w:r w:rsidRPr="000341F1">
        <w:rPr>
          <w:sz w:val="22"/>
          <w:szCs w:val="22"/>
          <w:lang w:val="id-ID"/>
        </w:rPr>
        <w:t>. Copyright © Emerald Group Publishing L</w:t>
      </w:r>
      <w:r w:rsidRPr="000341F1">
        <w:rPr>
          <w:sz w:val="22"/>
          <w:szCs w:val="22"/>
        </w:rPr>
        <w:t>i</w:t>
      </w:r>
      <w:r w:rsidRPr="000341F1">
        <w:rPr>
          <w:sz w:val="22"/>
          <w:szCs w:val="22"/>
          <w:lang w:val="id-ID"/>
        </w:rPr>
        <w:t>mited. ISSN:0959-0552.</w:t>
      </w:r>
    </w:p>
    <w:p w14:paraId="20CD8B85"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Zahra Ehsani and Mohammad Hossein Ehsani. 2014. Effect of quality and price on customer satisfaction and commitment in Iran auto industry, </w:t>
      </w:r>
      <w:r w:rsidRPr="000341F1">
        <w:rPr>
          <w:bCs/>
          <w:i/>
          <w:sz w:val="22"/>
          <w:szCs w:val="22"/>
          <w:lang w:val="id-ID"/>
        </w:rPr>
        <w:t xml:space="preserve">International Journal of Service Science, Management and Engineering; </w:t>
      </w:r>
      <w:r w:rsidRPr="000341F1">
        <w:rPr>
          <w:bCs/>
          <w:sz w:val="22"/>
          <w:szCs w:val="22"/>
          <w:lang w:val="id-ID"/>
        </w:rPr>
        <w:t>1(5): 52-56</w:t>
      </w:r>
    </w:p>
    <w:p w14:paraId="086E3999" w14:textId="77777777" w:rsidR="00DA55EF" w:rsidRPr="000341F1" w:rsidRDefault="00DA55EF" w:rsidP="00DA55EF">
      <w:pPr>
        <w:autoSpaceDE w:val="0"/>
        <w:autoSpaceDN w:val="0"/>
        <w:adjustRightInd w:val="0"/>
        <w:ind w:left="540" w:hanging="540"/>
        <w:jc w:val="both"/>
        <w:rPr>
          <w:sz w:val="22"/>
          <w:szCs w:val="22"/>
          <w:lang w:val="id-ID"/>
        </w:rPr>
      </w:pPr>
      <w:r w:rsidRPr="000341F1">
        <w:rPr>
          <w:sz w:val="22"/>
          <w:szCs w:val="22"/>
          <w:lang w:val="id-ID"/>
        </w:rPr>
        <w:t xml:space="preserve">Zeithaml, Valerie, A, Mary, Jo, Bitner. 2010. </w:t>
      </w:r>
      <w:r w:rsidRPr="000341F1">
        <w:rPr>
          <w:i/>
          <w:sz w:val="22"/>
          <w:szCs w:val="22"/>
          <w:lang w:val="id-ID"/>
        </w:rPr>
        <w:t>Service Marketing, Integrating Customer Focus</w:t>
      </w:r>
      <w:r w:rsidRPr="000341F1">
        <w:rPr>
          <w:i/>
          <w:sz w:val="22"/>
          <w:szCs w:val="22"/>
        </w:rPr>
        <w:t xml:space="preserve"> </w:t>
      </w:r>
      <w:r w:rsidRPr="000341F1">
        <w:rPr>
          <w:i/>
          <w:sz w:val="22"/>
          <w:szCs w:val="22"/>
          <w:lang w:val="id-ID"/>
        </w:rPr>
        <w:t>Across The Firm</w:t>
      </w:r>
      <w:r w:rsidRPr="000341F1">
        <w:rPr>
          <w:sz w:val="22"/>
          <w:szCs w:val="22"/>
          <w:lang w:val="id-ID"/>
        </w:rPr>
        <w:t>, second edition, International edition, Prentice Hall, Singapore.</w:t>
      </w:r>
    </w:p>
    <w:p w14:paraId="07A4529D" w14:textId="77777777" w:rsidR="0059679E" w:rsidRPr="000341F1" w:rsidRDefault="0059679E" w:rsidP="0059679E">
      <w:pPr>
        <w:spacing w:after="60" w:line="276" w:lineRule="auto"/>
        <w:jc w:val="both"/>
        <w:rPr>
          <w:sz w:val="22"/>
          <w:szCs w:val="22"/>
          <w:lang w:val="id-ID"/>
        </w:rPr>
      </w:pPr>
    </w:p>
    <w:sectPr w:rsidR="0059679E" w:rsidRPr="000341F1" w:rsidSect="00851AB0">
      <w:headerReference w:type="even" r:id="rId12"/>
      <w:headerReference w:type="default" r:id="rId13"/>
      <w:footerReference w:type="even" r:id="rId14"/>
      <w:footerReference w:type="default" r:id="rId15"/>
      <w:footerReference w:type="first" r:id="rId16"/>
      <w:pgSz w:w="11907" w:h="16840" w:code="9"/>
      <w:pgMar w:top="1701" w:right="1701" w:bottom="1701" w:left="2268" w:header="1134" w:footer="86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9599A" w14:textId="77777777" w:rsidR="00FC2908" w:rsidRDefault="00FC2908">
      <w:r>
        <w:separator/>
      </w:r>
    </w:p>
  </w:endnote>
  <w:endnote w:type="continuationSeparator" w:id="0">
    <w:p w14:paraId="194DA63E" w14:textId="77777777" w:rsidR="00FC2908" w:rsidRDefault="00F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A17E" w14:textId="77777777" w:rsidR="0056291B" w:rsidRDefault="00562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9936BD" w14:textId="77777777" w:rsidR="0056291B" w:rsidRDefault="005629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23692844"/>
      <w:docPartObj>
        <w:docPartGallery w:val="Page Numbers (Bottom of Page)"/>
        <w:docPartUnique/>
      </w:docPartObj>
    </w:sdtPr>
    <w:sdtEndPr/>
    <w:sdtContent>
      <w:p w14:paraId="0B3091F5" w14:textId="77777777" w:rsidR="0056291B" w:rsidRPr="0056179F" w:rsidRDefault="0056291B">
        <w:pPr>
          <w:pStyle w:val="Footer"/>
          <w:jc w:val="right"/>
          <w:rPr>
            <w:rFonts w:asciiTheme="minorHAnsi" w:hAnsiTheme="minorHAnsi"/>
            <w:sz w:val="20"/>
          </w:rPr>
        </w:pPr>
        <w:r w:rsidRPr="0056179F">
          <w:rPr>
            <w:rFonts w:asciiTheme="minorHAnsi" w:hAnsiTheme="minorHAnsi"/>
            <w:sz w:val="20"/>
          </w:rPr>
          <w:t xml:space="preserve">Page | </w:t>
        </w:r>
        <w:r w:rsidRPr="0056179F">
          <w:rPr>
            <w:rFonts w:asciiTheme="minorHAnsi" w:hAnsiTheme="minorHAnsi"/>
            <w:sz w:val="20"/>
          </w:rPr>
          <w:fldChar w:fldCharType="begin"/>
        </w:r>
        <w:r w:rsidRPr="0056179F">
          <w:rPr>
            <w:rFonts w:asciiTheme="minorHAnsi" w:hAnsiTheme="minorHAnsi"/>
            <w:sz w:val="20"/>
          </w:rPr>
          <w:instrText xml:space="preserve"> PAGE   \* MERGEFORMAT </w:instrText>
        </w:r>
        <w:r w:rsidRPr="0056179F">
          <w:rPr>
            <w:rFonts w:asciiTheme="minorHAnsi" w:hAnsiTheme="minorHAnsi"/>
            <w:sz w:val="20"/>
          </w:rPr>
          <w:fldChar w:fldCharType="separate"/>
        </w:r>
        <w:r w:rsidR="007A5C90">
          <w:rPr>
            <w:rFonts w:asciiTheme="minorHAnsi" w:hAnsiTheme="minorHAnsi"/>
            <w:noProof/>
            <w:sz w:val="20"/>
          </w:rPr>
          <w:t>15</w:t>
        </w:r>
        <w:r w:rsidRPr="0056179F">
          <w:rPr>
            <w:rFonts w:asciiTheme="minorHAnsi" w:hAnsiTheme="minorHAnsi"/>
            <w:sz w:val="20"/>
          </w:rPr>
          <w:fldChar w:fldCharType="end"/>
        </w:r>
        <w:r w:rsidRPr="0056179F">
          <w:rPr>
            <w:rFonts w:asciiTheme="minorHAnsi" w:hAnsiTheme="minorHAnsi"/>
            <w:sz w:val="20"/>
          </w:rPr>
          <w:t xml:space="preserve"> </w:t>
        </w:r>
      </w:p>
    </w:sdtContent>
  </w:sdt>
  <w:p w14:paraId="615C0977" w14:textId="77777777" w:rsidR="0056291B" w:rsidRDefault="0056291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E71E5" w14:textId="77777777" w:rsidR="0056291B" w:rsidRDefault="0056291B">
    <w:pPr>
      <w:pStyle w:val="Footer"/>
      <w:jc w:val="center"/>
    </w:pPr>
    <w:r>
      <w:rPr>
        <w:rStyle w:val="PageNumber"/>
      </w:rPr>
      <w:fldChar w:fldCharType="begin"/>
    </w:r>
    <w:r>
      <w:rPr>
        <w:rStyle w:val="PageNumber"/>
      </w:rPr>
      <w:instrText xml:space="preserve"> PAGE </w:instrText>
    </w:r>
    <w:r>
      <w:rPr>
        <w:rStyle w:val="PageNumber"/>
      </w:rPr>
      <w:fldChar w:fldCharType="separate"/>
    </w:r>
    <w:r w:rsidR="007A5C9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F506E" w14:textId="77777777" w:rsidR="00FC2908" w:rsidRDefault="00FC2908">
      <w:r>
        <w:separator/>
      </w:r>
    </w:p>
  </w:footnote>
  <w:footnote w:type="continuationSeparator" w:id="0">
    <w:p w14:paraId="7D1C3E30" w14:textId="77777777" w:rsidR="00FC2908" w:rsidRDefault="00FC29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FCA6" w14:textId="77777777" w:rsidR="0056291B" w:rsidRDefault="005629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32C4A" w14:textId="77777777" w:rsidR="0056291B" w:rsidRDefault="0056291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3CB9" w14:textId="77777777" w:rsidR="0056291B" w:rsidRDefault="0056291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7C17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2E2D3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834F6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9CA65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9A494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7E9B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2432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32493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B24D00"/>
    <w:lvl w:ilvl="0">
      <w:start w:val="1"/>
      <w:numFmt w:val="decimal"/>
      <w:pStyle w:val="ListNumber"/>
      <w:lvlText w:val="%1."/>
      <w:lvlJc w:val="left"/>
      <w:pPr>
        <w:tabs>
          <w:tab w:val="num" w:pos="360"/>
        </w:tabs>
        <w:ind w:left="360" w:hanging="360"/>
      </w:pPr>
    </w:lvl>
  </w:abstractNum>
  <w:abstractNum w:abstractNumId="9">
    <w:nsid w:val="FFFFFF89"/>
    <w:multiLevelType w:val="singleLevel"/>
    <w:tmpl w:val="0EB456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303BFA"/>
    <w:multiLevelType w:val="singleLevel"/>
    <w:tmpl w:val="BBB22530"/>
    <w:lvl w:ilvl="0">
      <w:start w:val="4"/>
      <w:numFmt w:val="bullet"/>
      <w:lvlText w:val=""/>
      <w:lvlJc w:val="left"/>
      <w:pPr>
        <w:tabs>
          <w:tab w:val="num" w:pos="660"/>
        </w:tabs>
        <w:ind w:left="660" w:hanging="360"/>
      </w:pPr>
      <w:rPr>
        <w:rFonts w:ascii="Symbol" w:hAnsi="Symbol" w:hint="default"/>
      </w:rPr>
    </w:lvl>
  </w:abstractNum>
  <w:abstractNum w:abstractNumId="11">
    <w:nsid w:val="01431C3C"/>
    <w:multiLevelType w:val="singleLevel"/>
    <w:tmpl w:val="B0FC23DC"/>
    <w:lvl w:ilvl="0">
      <w:start w:val="3"/>
      <w:numFmt w:val="bullet"/>
      <w:lvlText w:val="-"/>
      <w:lvlJc w:val="left"/>
      <w:pPr>
        <w:tabs>
          <w:tab w:val="num" w:pos="360"/>
        </w:tabs>
        <w:ind w:left="360" w:hanging="360"/>
      </w:pPr>
      <w:rPr>
        <w:rFonts w:hint="default"/>
      </w:rPr>
    </w:lvl>
  </w:abstractNum>
  <w:abstractNum w:abstractNumId="12">
    <w:nsid w:val="01D14C91"/>
    <w:multiLevelType w:val="hybridMultilevel"/>
    <w:tmpl w:val="5B96E226"/>
    <w:lvl w:ilvl="0" w:tplc="D8D02418">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7AC0F17"/>
    <w:multiLevelType w:val="multilevel"/>
    <w:tmpl w:val="5002F6AE"/>
    <w:lvl w:ilvl="0">
      <w:start w:val="4"/>
      <w:numFmt w:val="decimal"/>
      <w:lvlText w:val="%1"/>
      <w:lvlJc w:val="left"/>
      <w:pPr>
        <w:ind w:left="480" w:hanging="480"/>
      </w:pPr>
      <w:rPr>
        <w:rFonts w:hint="default"/>
      </w:rPr>
    </w:lvl>
    <w:lvl w:ilvl="1">
      <w:start w:val="4"/>
      <w:numFmt w:val="decimal"/>
      <w:lvlText w:val="%1.%2"/>
      <w:lvlJc w:val="left"/>
      <w:pPr>
        <w:ind w:left="690"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4">
    <w:nsid w:val="0967770A"/>
    <w:multiLevelType w:val="multilevel"/>
    <w:tmpl w:val="F2344076"/>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9A9486D"/>
    <w:multiLevelType w:val="hybridMultilevel"/>
    <w:tmpl w:val="7F4AA2CE"/>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0B461E16"/>
    <w:multiLevelType w:val="hybridMultilevel"/>
    <w:tmpl w:val="0DAE2554"/>
    <w:lvl w:ilvl="0" w:tplc="D57CA6D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0DC0BCC"/>
    <w:multiLevelType w:val="multilevel"/>
    <w:tmpl w:val="99BE7526"/>
    <w:lvl w:ilvl="0">
      <w:start w:val="4"/>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nsid w:val="10F068C0"/>
    <w:multiLevelType w:val="hybridMultilevel"/>
    <w:tmpl w:val="9A485B40"/>
    <w:lvl w:ilvl="0" w:tplc="88E64E38">
      <w:start w:val="1"/>
      <w:numFmt w:val="decimal"/>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1791093"/>
    <w:multiLevelType w:val="multilevel"/>
    <w:tmpl w:val="0B3AEF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127B33B6"/>
    <w:multiLevelType w:val="multilevel"/>
    <w:tmpl w:val="1DCA3DDA"/>
    <w:lvl w:ilvl="0">
      <w:start w:val="2"/>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nsid w:val="12EB6D85"/>
    <w:multiLevelType w:val="multilevel"/>
    <w:tmpl w:val="0AD601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13C24031"/>
    <w:multiLevelType w:val="hybridMultilevel"/>
    <w:tmpl w:val="5AC0F1D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9AF5BBE"/>
    <w:multiLevelType w:val="hybridMultilevel"/>
    <w:tmpl w:val="55E25482"/>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930CFB"/>
    <w:multiLevelType w:val="hybridMultilevel"/>
    <w:tmpl w:val="4180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D86E9E"/>
    <w:multiLevelType w:val="multilevel"/>
    <w:tmpl w:val="C4E07C52"/>
    <w:lvl w:ilvl="0">
      <w:start w:val="4"/>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6">
    <w:nsid w:val="391E762E"/>
    <w:multiLevelType w:val="hybridMultilevel"/>
    <w:tmpl w:val="115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A7BD3"/>
    <w:multiLevelType w:val="hybridMultilevel"/>
    <w:tmpl w:val="5DF28BA2"/>
    <w:lvl w:ilvl="0" w:tplc="420AFD06">
      <w:start w:val="4"/>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1F5032"/>
    <w:multiLevelType w:val="hybridMultilevel"/>
    <w:tmpl w:val="CCDEF3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4E96BC1"/>
    <w:multiLevelType w:val="hybridMultilevel"/>
    <w:tmpl w:val="0DAE2554"/>
    <w:lvl w:ilvl="0" w:tplc="D57CA6D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9B02EDF"/>
    <w:multiLevelType w:val="hybridMultilevel"/>
    <w:tmpl w:val="0DAE2554"/>
    <w:lvl w:ilvl="0" w:tplc="D57CA6D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B776272"/>
    <w:multiLevelType w:val="hybridMultilevel"/>
    <w:tmpl w:val="7EB6A206"/>
    <w:lvl w:ilvl="0" w:tplc="D0DC2E02">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BEC1D45"/>
    <w:multiLevelType w:val="hybridMultilevel"/>
    <w:tmpl w:val="9E7A2C3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6E3A7DD1"/>
    <w:multiLevelType w:val="hybridMultilevel"/>
    <w:tmpl w:val="328E01D0"/>
    <w:lvl w:ilvl="0" w:tplc="DC74DBEE">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B56C48"/>
    <w:multiLevelType w:val="hybridMultilevel"/>
    <w:tmpl w:val="F2E4DBA4"/>
    <w:lvl w:ilvl="0" w:tplc="D15C46A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5">
    <w:nsid w:val="74106DF7"/>
    <w:multiLevelType w:val="multilevel"/>
    <w:tmpl w:val="0E0ADA88"/>
    <w:lvl w:ilvl="0">
      <w:start w:val="1"/>
      <w:numFmt w:val="decimal"/>
      <w:lvlText w:val="%1."/>
      <w:lvlJc w:val="left"/>
      <w:pPr>
        <w:ind w:left="927" w:hanging="360"/>
      </w:pPr>
      <w:rPr>
        <w:rFonts w:hint="default"/>
      </w:rPr>
    </w:lvl>
    <w:lvl w:ilvl="1">
      <w:start w:val="4"/>
      <w:numFmt w:val="decimal"/>
      <w:isLgl/>
      <w:lvlText w:val="%1.%2"/>
      <w:lvlJc w:val="left"/>
      <w:pPr>
        <w:ind w:left="1227" w:hanging="660"/>
      </w:pPr>
      <w:rPr>
        <w:rFonts w:hint="default"/>
      </w:rPr>
    </w:lvl>
    <w:lvl w:ilvl="2">
      <w:start w:val="4"/>
      <w:numFmt w:val="decimal"/>
      <w:isLgl/>
      <w:lvlText w:val="%1.%2.%3"/>
      <w:lvlJc w:val="left"/>
      <w:pPr>
        <w:ind w:left="1287"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78D42B41"/>
    <w:multiLevelType w:val="hybridMultilevel"/>
    <w:tmpl w:val="0DAE2554"/>
    <w:lvl w:ilvl="0" w:tplc="D57CA6D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BAE1B53"/>
    <w:multiLevelType w:val="multilevel"/>
    <w:tmpl w:val="F2E61B88"/>
    <w:lvl w:ilvl="0">
      <w:start w:val="4"/>
      <w:numFmt w:val="decimal"/>
      <w:lvlText w:val="%1"/>
      <w:lvlJc w:val="left"/>
      <w:pPr>
        <w:ind w:left="480" w:hanging="480"/>
      </w:pPr>
      <w:rPr>
        <w:rFonts w:hint="default"/>
      </w:rPr>
    </w:lvl>
    <w:lvl w:ilvl="1">
      <w:start w:val="4"/>
      <w:numFmt w:val="decimal"/>
      <w:lvlText w:val="%1.%2"/>
      <w:lvlJc w:val="left"/>
      <w:pPr>
        <w:ind w:left="69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38">
    <w:nsid w:val="7C437017"/>
    <w:multiLevelType w:val="multilevel"/>
    <w:tmpl w:val="7C4370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D8F3B12"/>
    <w:multiLevelType w:val="multilevel"/>
    <w:tmpl w:val="0980DCA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none"/>
      <w:lvlText w:val="5.2.8"/>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E957B58"/>
    <w:multiLevelType w:val="hybridMultilevel"/>
    <w:tmpl w:val="B60C687A"/>
    <w:lvl w:ilvl="0" w:tplc="CA584FD2">
      <w:start w:val="5"/>
      <w:numFmt w:val="decimal"/>
      <w:lvlText w:val="%1.3.3.1"/>
      <w:lvlJc w:val="left"/>
      <w:pPr>
        <w:ind w:left="2430" w:hanging="360"/>
      </w:pPr>
      <w:rPr>
        <w:rFonts w:hint="default"/>
        <w:b/>
        <w:bCs/>
        <w:i/>
        <w:i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6"/>
  </w:num>
  <w:num w:numId="13">
    <w:abstractNumId w:val="36"/>
  </w:num>
  <w:num w:numId="14">
    <w:abstractNumId w:val="29"/>
  </w:num>
  <w:num w:numId="15">
    <w:abstractNumId w:val="22"/>
  </w:num>
  <w:num w:numId="16">
    <w:abstractNumId w:val="30"/>
  </w:num>
  <w:num w:numId="17">
    <w:abstractNumId w:val="14"/>
  </w:num>
  <w:num w:numId="18">
    <w:abstractNumId w:val="12"/>
  </w:num>
  <w:num w:numId="19">
    <w:abstractNumId w:val="24"/>
  </w:num>
  <w:num w:numId="20">
    <w:abstractNumId w:val="11"/>
  </w:num>
  <w:num w:numId="21">
    <w:abstractNumId w:val="10"/>
  </w:num>
  <w:num w:numId="22">
    <w:abstractNumId w:val="28"/>
  </w:num>
  <w:num w:numId="23">
    <w:abstractNumId w:val="38"/>
  </w:num>
  <w:num w:numId="24">
    <w:abstractNumId w:val="31"/>
  </w:num>
  <w:num w:numId="25">
    <w:abstractNumId w:val="27"/>
  </w:num>
  <w:num w:numId="26">
    <w:abstractNumId w:val="35"/>
  </w:num>
  <w:num w:numId="27">
    <w:abstractNumId w:val="23"/>
  </w:num>
  <w:num w:numId="28">
    <w:abstractNumId w:val="34"/>
  </w:num>
  <w:num w:numId="29">
    <w:abstractNumId w:val="40"/>
  </w:num>
  <w:num w:numId="30">
    <w:abstractNumId w:val="18"/>
  </w:num>
  <w:num w:numId="31">
    <w:abstractNumId w:val="32"/>
  </w:num>
  <w:num w:numId="32">
    <w:abstractNumId w:val="26"/>
  </w:num>
  <w:num w:numId="33">
    <w:abstractNumId w:val="39"/>
  </w:num>
  <w:num w:numId="34">
    <w:abstractNumId w:val="15"/>
  </w:num>
  <w:num w:numId="35">
    <w:abstractNumId w:val="21"/>
  </w:num>
  <w:num w:numId="36">
    <w:abstractNumId w:val="19"/>
  </w:num>
  <w:num w:numId="37">
    <w:abstractNumId w:val="20"/>
  </w:num>
  <w:num w:numId="38">
    <w:abstractNumId w:val="25"/>
  </w:num>
  <w:num w:numId="39">
    <w:abstractNumId w:val="17"/>
  </w:num>
  <w:num w:numId="40">
    <w:abstractNumId w:val="37"/>
  </w:num>
  <w:num w:numId="41">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11"/>
    <w:rsid w:val="0001300C"/>
    <w:rsid w:val="00013B3B"/>
    <w:rsid w:val="00023BF1"/>
    <w:rsid w:val="00032625"/>
    <w:rsid w:val="000341F1"/>
    <w:rsid w:val="00040BC7"/>
    <w:rsid w:val="000428BD"/>
    <w:rsid w:val="00056904"/>
    <w:rsid w:val="00071CEB"/>
    <w:rsid w:val="0009135F"/>
    <w:rsid w:val="000933A5"/>
    <w:rsid w:val="000943CE"/>
    <w:rsid w:val="000A37B4"/>
    <w:rsid w:val="000B35AF"/>
    <w:rsid w:val="000F7F3D"/>
    <w:rsid w:val="001020CB"/>
    <w:rsid w:val="00116FBF"/>
    <w:rsid w:val="001204EB"/>
    <w:rsid w:val="00120785"/>
    <w:rsid w:val="001757A0"/>
    <w:rsid w:val="0019363E"/>
    <w:rsid w:val="001956A4"/>
    <w:rsid w:val="001A2476"/>
    <w:rsid w:val="001C318E"/>
    <w:rsid w:val="001C3ABD"/>
    <w:rsid w:val="001F0142"/>
    <w:rsid w:val="00207A94"/>
    <w:rsid w:val="00232286"/>
    <w:rsid w:val="00233933"/>
    <w:rsid w:val="00242370"/>
    <w:rsid w:val="00253684"/>
    <w:rsid w:val="00265742"/>
    <w:rsid w:val="00274885"/>
    <w:rsid w:val="00297140"/>
    <w:rsid w:val="002A65BF"/>
    <w:rsid w:val="002C6861"/>
    <w:rsid w:val="002D24EC"/>
    <w:rsid w:val="002D6F67"/>
    <w:rsid w:val="002E4CC7"/>
    <w:rsid w:val="002F6963"/>
    <w:rsid w:val="0031580E"/>
    <w:rsid w:val="003378BE"/>
    <w:rsid w:val="0034140D"/>
    <w:rsid w:val="00344B02"/>
    <w:rsid w:val="00346A09"/>
    <w:rsid w:val="00355E63"/>
    <w:rsid w:val="0038678F"/>
    <w:rsid w:val="00397E86"/>
    <w:rsid w:val="003C0113"/>
    <w:rsid w:val="003C2153"/>
    <w:rsid w:val="0044246A"/>
    <w:rsid w:val="0045204F"/>
    <w:rsid w:val="004617AA"/>
    <w:rsid w:val="00472737"/>
    <w:rsid w:val="00483932"/>
    <w:rsid w:val="00487DB4"/>
    <w:rsid w:val="0049220A"/>
    <w:rsid w:val="00495F25"/>
    <w:rsid w:val="004A0A3B"/>
    <w:rsid w:val="004C1C2A"/>
    <w:rsid w:val="004D1F30"/>
    <w:rsid w:val="004D3B63"/>
    <w:rsid w:val="004E4F4B"/>
    <w:rsid w:val="005032FD"/>
    <w:rsid w:val="00514E2D"/>
    <w:rsid w:val="00524EDD"/>
    <w:rsid w:val="0052544C"/>
    <w:rsid w:val="0056179F"/>
    <w:rsid w:val="0056291B"/>
    <w:rsid w:val="005662E2"/>
    <w:rsid w:val="0059679E"/>
    <w:rsid w:val="005C5CAA"/>
    <w:rsid w:val="005D6894"/>
    <w:rsid w:val="005E6760"/>
    <w:rsid w:val="005E7BC8"/>
    <w:rsid w:val="005F4FE2"/>
    <w:rsid w:val="0060150C"/>
    <w:rsid w:val="00622AC0"/>
    <w:rsid w:val="00622D79"/>
    <w:rsid w:val="00655A73"/>
    <w:rsid w:val="006769C3"/>
    <w:rsid w:val="00677BDD"/>
    <w:rsid w:val="0068388D"/>
    <w:rsid w:val="006A0FB5"/>
    <w:rsid w:val="006C5B12"/>
    <w:rsid w:val="00702F46"/>
    <w:rsid w:val="00715384"/>
    <w:rsid w:val="00716C27"/>
    <w:rsid w:val="007328E6"/>
    <w:rsid w:val="00737429"/>
    <w:rsid w:val="00750A86"/>
    <w:rsid w:val="00761898"/>
    <w:rsid w:val="00761FF6"/>
    <w:rsid w:val="007831CF"/>
    <w:rsid w:val="0078529D"/>
    <w:rsid w:val="00791B0D"/>
    <w:rsid w:val="007A5C90"/>
    <w:rsid w:val="007B64D4"/>
    <w:rsid w:val="007D096B"/>
    <w:rsid w:val="007F4039"/>
    <w:rsid w:val="0080030D"/>
    <w:rsid w:val="00810111"/>
    <w:rsid w:val="008253FD"/>
    <w:rsid w:val="00851AB0"/>
    <w:rsid w:val="008659B6"/>
    <w:rsid w:val="00873899"/>
    <w:rsid w:val="00881531"/>
    <w:rsid w:val="00892031"/>
    <w:rsid w:val="008B21D4"/>
    <w:rsid w:val="008D353E"/>
    <w:rsid w:val="008F027E"/>
    <w:rsid w:val="008F7796"/>
    <w:rsid w:val="0091092B"/>
    <w:rsid w:val="00917116"/>
    <w:rsid w:val="00936E95"/>
    <w:rsid w:val="00937279"/>
    <w:rsid w:val="00954BEC"/>
    <w:rsid w:val="00971D4F"/>
    <w:rsid w:val="00973859"/>
    <w:rsid w:val="00973E9D"/>
    <w:rsid w:val="00980CC6"/>
    <w:rsid w:val="00997249"/>
    <w:rsid w:val="009A2A44"/>
    <w:rsid w:val="009C6E0F"/>
    <w:rsid w:val="009E0B12"/>
    <w:rsid w:val="00A13FC2"/>
    <w:rsid w:val="00A21E86"/>
    <w:rsid w:val="00A22A24"/>
    <w:rsid w:val="00A24B88"/>
    <w:rsid w:val="00A26D09"/>
    <w:rsid w:val="00A3005C"/>
    <w:rsid w:val="00A3565F"/>
    <w:rsid w:val="00A63873"/>
    <w:rsid w:val="00A66FBA"/>
    <w:rsid w:val="00A70FCD"/>
    <w:rsid w:val="00A80487"/>
    <w:rsid w:val="00AB2CCD"/>
    <w:rsid w:val="00AC690F"/>
    <w:rsid w:val="00B61767"/>
    <w:rsid w:val="00B95D24"/>
    <w:rsid w:val="00B97E8D"/>
    <w:rsid w:val="00BB102B"/>
    <w:rsid w:val="00BE7726"/>
    <w:rsid w:val="00BF5143"/>
    <w:rsid w:val="00C03A0A"/>
    <w:rsid w:val="00C21C64"/>
    <w:rsid w:val="00C30B2F"/>
    <w:rsid w:val="00C40753"/>
    <w:rsid w:val="00C4186C"/>
    <w:rsid w:val="00C511E0"/>
    <w:rsid w:val="00C83523"/>
    <w:rsid w:val="00CE6039"/>
    <w:rsid w:val="00CF5C32"/>
    <w:rsid w:val="00D14D85"/>
    <w:rsid w:val="00D1652C"/>
    <w:rsid w:val="00D33416"/>
    <w:rsid w:val="00D40BD1"/>
    <w:rsid w:val="00D418E6"/>
    <w:rsid w:val="00D71256"/>
    <w:rsid w:val="00D85A9A"/>
    <w:rsid w:val="00D90E0D"/>
    <w:rsid w:val="00DA55EF"/>
    <w:rsid w:val="00E32E42"/>
    <w:rsid w:val="00E40E18"/>
    <w:rsid w:val="00E50694"/>
    <w:rsid w:val="00E72411"/>
    <w:rsid w:val="00E75226"/>
    <w:rsid w:val="00EE3101"/>
    <w:rsid w:val="00EE4357"/>
    <w:rsid w:val="00F27551"/>
    <w:rsid w:val="00F62CDB"/>
    <w:rsid w:val="00F83E09"/>
    <w:rsid w:val="00F869AC"/>
    <w:rsid w:val="00F86BF2"/>
    <w:rsid w:val="00F9061A"/>
    <w:rsid w:val="00FA30EA"/>
    <w:rsid w:val="00FC2908"/>
    <w:rsid w:val="00FD7DAB"/>
    <w:rsid w:val="00FE031C"/>
    <w:rsid w:val="00FE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3E660"/>
  <w15:docId w15:val="{EA627070-B1FC-4093-A586-70724F49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1A"/>
    <w:rPr>
      <w:sz w:val="24"/>
    </w:rPr>
  </w:style>
  <w:style w:type="paragraph" w:styleId="Heading1">
    <w:name w:val="heading 1"/>
    <w:basedOn w:val="Normal"/>
    <w:next w:val="Normal"/>
    <w:link w:val="Heading1Char"/>
    <w:qFormat/>
    <w:rsid w:val="00F9061A"/>
    <w:pPr>
      <w:keepNext/>
      <w:spacing w:line="480" w:lineRule="auto"/>
      <w:jc w:val="both"/>
      <w:outlineLvl w:val="0"/>
    </w:pPr>
    <w:rPr>
      <w:rFonts w:ascii="Verdana" w:hAnsi="Verdana"/>
      <w:b/>
      <w:sz w:val="22"/>
    </w:rPr>
  </w:style>
  <w:style w:type="paragraph" w:styleId="Heading2">
    <w:name w:val="heading 2"/>
    <w:basedOn w:val="Normal"/>
    <w:next w:val="Normal"/>
    <w:link w:val="Heading2Char"/>
    <w:uiPriority w:val="9"/>
    <w:qFormat/>
    <w:rsid w:val="00F906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906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061A"/>
    <w:pPr>
      <w:keepNext/>
      <w:spacing w:before="240" w:after="60"/>
      <w:outlineLvl w:val="3"/>
    </w:pPr>
    <w:rPr>
      <w:b/>
      <w:bCs/>
      <w:sz w:val="28"/>
      <w:szCs w:val="28"/>
    </w:rPr>
  </w:style>
  <w:style w:type="paragraph" w:styleId="Heading5">
    <w:name w:val="heading 5"/>
    <w:basedOn w:val="Normal"/>
    <w:next w:val="Normal"/>
    <w:link w:val="Heading5Char"/>
    <w:uiPriority w:val="9"/>
    <w:qFormat/>
    <w:rsid w:val="00F9061A"/>
    <w:pPr>
      <w:spacing w:before="240" w:after="60"/>
      <w:outlineLvl w:val="4"/>
    </w:pPr>
    <w:rPr>
      <w:b/>
      <w:bCs/>
      <w:i/>
      <w:iCs/>
      <w:sz w:val="26"/>
      <w:szCs w:val="26"/>
    </w:rPr>
  </w:style>
  <w:style w:type="paragraph" w:styleId="Heading6">
    <w:name w:val="heading 6"/>
    <w:basedOn w:val="Normal"/>
    <w:next w:val="Normal"/>
    <w:link w:val="Heading6Char"/>
    <w:uiPriority w:val="9"/>
    <w:qFormat/>
    <w:rsid w:val="00F9061A"/>
    <w:pPr>
      <w:spacing w:before="240" w:after="60"/>
      <w:outlineLvl w:val="5"/>
    </w:pPr>
    <w:rPr>
      <w:b/>
      <w:bCs/>
      <w:sz w:val="22"/>
      <w:szCs w:val="22"/>
    </w:rPr>
  </w:style>
  <w:style w:type="paragraph" w:styleId="Heading7">
    <w:name w:val="heading 7"/>
    <w:basedOn w:val="Normal"/>
    <w:next w:val="Normal"/>
    <w:link w:val="Heading7Char"/>
    <w:uiPriority w:val="99"/>
    <w:qFormat/>
    <w:rsid w:val="00F9061A"/>
    <w:pPr>
      <w:spacing w:before="240" w:after="60"/>
      <w:outlineLvl w:val="6"/>
    </w:pPr>
    <w:rPr>
      <w:szCs w:val="24"/>
    </w:rPr>
  </w:style>
  <w:style w:type="paragraph" w:styleId="Heading8">
    <w:name w:val="heading 8"/>
    <w:basedOn w:val="Normal"/>
    <w:next w:val="Normal"/>
    <w:link w:val="Heading8Char"/>
    <w:uiPriority w:val="99"/>
    <w:qFormat/>
    <w:rsid w:val="00F9061A"/>
    <w:pPr>
      <w:spacing w:before="240" w:after="60"/>
      <w:outlineLvl w:val="7"/>
    </w:pPr>
    <w:rPr>
      <w:i/>
      <w:iCs/>
      <w:szCs w:val="24"/>
    </w:rPr>
  </w:style>
  <w:style w:type="paragraph" w:styleId="Heading9">
    <w:name w:val="heading 9"/>
    <w:basedOn w:val="Normal"/>
    <w:next w:val="Normal"/>
    <w:link w:val="Heading9Char"/>
    <w:uiPriority w:val="9"/>
    <w:qFormat/>
    <w:rsid w:val="00F906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061A"/>
    <w:pPr>
      <w:spacing w:line="480" w:lineRule="auto"/>
      <w:jc w:val="both"/>
    </w:pPr>
    <w:rPr>
      <w:rFonts w:ascii="Verdana" w:hAnsi="Verdana"/>
      <w:sz w:val="22"/>
    </w:rPr>
  </w:style>
  <w:style w:type="paragraph" w:styleId="BodyTextIndent">
    <w:name w:val="Body Text Indent"/>
    <w:basedOn w:val="Normal"/>
    <w:link w:val="BodyTextIndentChar"/>
    <w:uiPriority w:val="99"/>
    <w:rsid w:val="00F9061A"/>
    <w:pPr>
      <w:spacing w:line="480" w:lineRule="auto"/>
      <w:ind w:firstLine="720"/>
      <w:jc w:val="both"/>
    </w:pPr>
    <w:rPr>
      <w:rFonts w:ascii="Verdana" w:hAnsi="Verdana"/>
      <w:sz w:val="22"/>
    </w:rPr>
  </w:style>
  <w:style w:type="paragraph" w:styleId="BodyText2">
    <w:name w:val="Body Text 2"/>
    <w:basedOn w:val="Normal"/>
    <w:link w:val="BodyText2Char"/>
    <w:uiPriority w:val="99"/>
    <w:rsid w:val="00F9061A"/>
    <w:pPr>
      <w:spacing w:line="360" w:lineRule="auto"/>
      <w:jc w:val="both"/>
    </w:pPr>
    <w:rPr>
      <w:rFonts w:ascii="Verdana" w:hAnsi="Verdana"/>
      <w:b/>
    </w:rPr>
  </w:style>
  <w:style w:type="paragraph" w:styleId="BodyText3">
    <w:name w:val="Body Text 3"/>
    <w:basedOn w:val="Normal"/>
    <w:link w:val="BodyText3Char"/>
    <w:uiPriority w:val="99"/>
    <w:rsid w:val="00F9061A"/>
    <w:rPr>
      <w:rFonts w:ascii="Verdana" w:hAnsi="Verdana"/>
      <w:sz w:val="22"/>
    </w:rPr>
  </w:style>
  <w:style w:type="paragraph" w:styleId="Footer">
    <w:name w:val="footer"/>
    <w:basedOn w:val="Normal"/>
    <w:link w:val="FooterChar"/>
    <w:uiPriority w:val="99"/>
    <w:rsid w:val="00F9061A"/>
    <w:pPr>
      <w:tabs>
        <w:tab w:val="center" w:pos="4320"/>
        <w:tab w:val="right" w:pos="8640"/>
      </w:tabs>
    </w:pPr>
  </w:style>
  <w:style w:type="character" w:styleId="PageNumber">
    <w:name w:val="page number"/>
    <w:basedOn w:val="DefaultParagraphFont"/>
    <w:uiPriority w:val="99"/>
    <w:rsid w:val="00F9061A"/>
  </w:style>
  <w:style w:type="paragraph" w:styleId="BlockText">
    <w:name w:val="Block Text"/>
    <w:basedOn w:val="Normal"/>
    <w:rsid w:val="00F9061A"/>
    <w:pPr>
      <w:spacing w:after="120"/>
      <w:ind w:left="1440" w:right="1440"/>
    </w:pPr>
  </w:style>
  <w:style w:type="paragraph" w:styleId="BodyTextFirstIndent">
    <w:name w:val="Body Text First Indent"/>
    <w:basedOn w:val="BodyText"/>
    <w:rsid w:val="00F9061A"/>
    <w:pPr>
      <w:spacing w:after="120" w:line="240" w:lineRule="auto"/>
      <w:ind w:firstLine="210"/>
      <w:jc w:val="left"/>
    </w:pPr>
    <w:rPr>
      <w:rFonts w:ascii="Times New Roman" w:hAnsi="Times New Roman"/>
      <w:sz w:val="24"/>
    </w:rPr>
  </w:style>
  <w:style w:type="paragraph" w:styleId="BodyTextFirstIndent2">
    <w:name w:val="Body Text First Indent 2"/>
    <w:basedOn w:val="BodyTextIndent"/>
    <w:rsid w:val="00F9061A"/>
    <w:pPr>
      <w:spacing w:after="120" w:line="240" w:lineRule="auto"/>
      <w:ind w:left="283" w:firstLine="210"/>
      <w:jc w:val="left"/>
    </w:pPr>
    <w:rPr>
      <w:rFonts w:ascii="Times New Roman" w:hAnsi="Times New Roman"/>
      <w:sz w:val="24"/>
    </w:rPr>
  </w:style>
  <w:style w:type="paragraph" w:styleId="BodyTextIndent2">
    <w:name w:val="Body Text Indent 2"/>
    <w:basedOn w:val="Normal"/>
    <w:link w:val="BodyTextIndent2Char"/>
    <w:uiPriority w:val="99"/>
    <w:rsid w:val="00F9061A"/>
    <w:pPr>
      <w:spacing w:after="120" w:line="480" w:lineRule="auto"/>
      <w:ind w:left="283"/>
    </w:pPr>
  </w:style>
  <w:style w:type="paragraph" w:styleId="BodyTextIndent3">
    <w:name w:val="Body Text Indent 3"/>
    <w:basedOn w:val="Normal"/>
    <w:link w:val="BodyTextIndent3Char"/>
    <w:rsid w:val="00F9061A"/>
    <w:pPr>
      <w:spacing w:after="120"/>
      <w:ind w:left="283"/>
    </w:pPr>
    <w:rPr>
      <w:sz w:val="16"/>
      <w:szCs w:val="16"/>
    </w:rPr>
  </w:style>
  <w:style w:type="paragraph" w:styleId="Caption">
    <w:name w:val="caption"/>
    <w:basedOn w:val="Normal"/>
    <w:next w:val="Normal"/>
    <w:qFormat/>
    <w:rsid w:val="00F9061A"/>
    <w:pPr>
      <w:spacing w:before="120" w:after="120"/>
    </w:pPr>
    <w:rPr>
      <w:b/>
      <w:bCs/>
      <w:sz w:val="20"/>
    </w:rPr>
  </w:style>
  <w:style w:type="paragraph" w:styleId="Closing">
    <w:name w:val="Closing"/>
    <w:basedOn w:val="Normal"/>
    <w:rsid w:val="00F9061A"/>
    <w:pPr>
      <w:ind w:left="4252"/>
    </w:pPr>
  </w:style>
  <w:style w:type="paragraph" w:styleId="CommentText">
    <w:name w:val="annotation text"/>
    <w:basedOn w:val="Normal"/>
    <w:link w:val="CommentTextChar"/>
    <w:uiPriority w:val="99"/>
    <w:rsid w:val="00F9061A"/>
    <w:rPr>
      <w:sz w:val="20"/>
    </w:rPr>
  </w:style>
  <w:style w:type="paragraph" w:styleId="Date">
    <w:name w:val="Date"/>
    <w:basedOn w:val="Normal"/>
    <w:next w:val="Normal"/>
    <w:rsid w:val="00F9061A"/>
  </w:style>
  <w:style w:type="paragraph" w:styleId="DocumentMap">
    <w:name w:val="Document Map"/>
    <w:basedOn w:val="Normal"/>
    <w:link w:val="DocumentMapChar"/>
    <w:uiPriority w:val="99"/>
    <w:semiHidden/>
    <w:rsid w:val="00F9061A"/>
    <w:pPr>
      <w:shd w:val="clear" w:color="auto" w:fill="000080"/>
    </w:pPr>
    <w:rPr>
      <w:rFonts w:ascii="Tahoma" w:hAnsi="Tahoma" w:cs="Tahoma"/>
    </w:rPr>
  </w:style>
  <w:style w:type="paragraph" w:styleId="E-mailSignature">
    <w:name w:val="E-mail Signature"/>
    <w:basedOn w:val="Normal"/>
    <w:rsid w:val="00F9061A"/>
  </w:style>
  <w:style w:type="paragraph" w:styleId="EndnoteText">
    <w:name w:val="endnote text"/>
    <w:basedOn w:val="Normal"/>
    <w:semiHidden/>
    <w:rsid w:val="00F9061A"/>
    <w:rPr>
      <w:sz w:val="20"/>
    </w:rPr>
  </w:style>
  <w:style w:type="paragraph" w:styleId="EnvelopeAddress">
    <w:name w:val="envelope address"/>
    <w:basedOn w:val="Normal"/>
    <w:rsid w:val="00F9061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F9061A"/>
    <w:rPr>
      <w:rFonts w:ascii="Arial" w:hAnsi="Arial" w:cs="Arial"/>
      <w:sz w:val="20"/>
    </w:rPr>
  </w:style>
  <w:style w:type="paragraph" w:styleId="FootnoteText">
    <w:name w:val="footnote text"/>
    <w:basedOn w:val="Normal"/>
    <w:link w:val="FootnoteTextChar"/>
    <w:uiPriority w:val="99"/>
    <w:rsid w:val="00F9061A"/>
    <w:rPr>
      <w:sz w:val="20"/>
    </w:rPr>
  </w:style>
  <w:style w:type="paragraph" w:styleId="Header">
    <w:name w:val="header"/>
    <w:basedOn w:val="Normal"/>
    <w:link w:val="HeaderChar"/>
    <w:uiPriority w:val="99"/>
    <w:rsid w:val="00F9061A"/>
    <w:pPr>
      <w:tabs>
        <w:tab w:val="center" w:pos="4153"/>
        <w:tab w:val="right" w:pos="8306"/>
      </w:tabs>
    </w:pPr>
  </w:style>
  <w:style w:type="paragraph" w:styleId="HTMLAddress">
    <w:name w:val="HTML Address"/>
    <w:basedOn w:val="Normal"/>
    <w:rsid w:val="00F9061A"/>
    <w:rPr>
      <w:i/>
      <w:iCs/>
    </w:rPr>
  </w:style>
  <w:style w:type="paragraph" w:styleId="HTMLPreformatted">
    <w:name w:val="HTML Preformatted"/>
    <w:basedOn w:val="Normal"/>
    <w:link w:val="HTMLPreformattedChar"/>
    <w:uiPriority w:val="99"/>
    <w:rsid w:val="00F9061A"/>
    <w:rPr>
      <w:rFonts w:ascii="Courier New" w:hAnsi="Courier New" w:cs="Courier New"/>
      <w:sz w:val="20"/>
    </w:rPr>
  </w:style>
  <w:style w:type="paragraph" w:styleId="Index1">
    <w:name w:val="index 1"/>
    <w:basedOn w:val="Normal"/>
    <w:next w:val="Normal"/>
    <w:autoRedefine/>
    <w:semiHidden/>
    <w:rsid w:val="00F9061A"/>
    <w:pPr>
      <w:ind w:left="240" w:hanging="240"/>
    </w:pPr>
  </w:style>
  <w:style w:type="paragraph" w:styleId="Index2">
    <w:name w:val="index 2"/>
    <w:basedOn w:val="Normal"/>
    <w:next w:val="Normal"/>
    <w:autoRedefine/>
    <w:semiHidden/>
    <w:rsid w:val="00F9061A"/>
    <w:pPr>
      <w:ind w:left="480" w:hanging="240"/>
    </w:pPr>
  </w:style>
  <w:style w:type="paragraph" w:styleId="Index3">
    <w:name w:val="index 3"/>
    <w:basedOn w:val="Normal"/>
    <w:next w:val="Normal"/>
    <w:autoRedefine/>
    <w:semiHidden/>
    <w:rsid w:val="00F9061A"/>
    <w:pPr>
      <w:ind w:left="720" w:hanging="240"/>
    </w:pPr>
  </w:style>
  <w:style w:type="paragraph" w:styleId="Index4">
    <w:name w:val="index 4"/>
    <w:basedOn w:val="Normal"/>
    <w:next w:val="Normal"/>
    <w:autoRedefine/>
    <w:semiHidden/>
    <w:rsid w:val="00F9061A"/>
    <w:pPr>
      <w:ind w:left="960" w:hanging="240"/>
    </w:pPr>
  </w:style>
  <w:style w:type="paragraph" w:styleId="Index5">
    <w:name w:val="index 5"/>
    <w:basedOn w:val="Normal"/>
    <w:next w:val="Normal"/>
    <w:autoRedefine/>
    <w:semiHidden/>
    <w:rsid w:val="00F9061A"/>
    <w:pPr>
      <w:ind w:left="1200" w:hanging="240"/>
    </w:pPr>
  </w:style>
  <w:style w:type="paragraph" w:styleId="Index6">
    <w:name w:val="index 6"/>
    <w:basedOn w:val="Normal"/>
    <w:next w:val="Normal"/>
    <w:autoRedefine/>
    <w:semiHidden/>
    <w:rsid w:val="00F9061A"/>
    <w:pPr>
      <w:ind w:left="1440" w:hanging="240"/>
    </w:pPr>
  </w:style>
  <w:style w:type="paragraph" w:styleId="Index7">
    <w:name w:val="index 7"/>
    <w:basedOn w:val="Normal"/>
    <w:next w:val="Normal"/>
    <w:autoRedefine/>
    <w:semiHidden/>
    <w:rsid w:val="00F9061A"/>
    <w:pPr>
      <w:ind w:left="1680" w:hanging="240"/>
    </w:pPr>
  </w:style>
  <w:style w:type="paragraph" w:styleId="Index8">
    <w:name w:val="index 8"/>
    <w:basedOn w:val="Normal"/>
    <w:next w:val="Normal"/>
    <w:autoRedefine/>
    <w:semiHidden/>
    <w:rsid w:val="00F9061A"/>
    <w:pPr>
      <w:ind w:left="1920" w:hanging="240"/>
    </w:pPr>
  </w:style>
  <w:style w:type="paragraph" w:styleId="Index9">
    <w:name w:val="index 9"/>
    <w:basedOn w:val="Normal"/>
    <w:next w:val="Normal"/>
    <w:autoRedefine/>
    <w:semiHidden/>
    <w:rsid w:val="00F9061A"/>
    <w:pPr>
      <w:ind w:left="2160" w:hanging="240"/>
    </w:pPr>
  </w:style>
  <w:style w:type="paragraph" w:styleId="IndexHeading">
    <w:name w:val="index heading"/>
    <w:basedOn w:val="Normal"/>
    <w:next w:val="Index1"/>
    <w:semiHidden/>
    <w:rsid w:val="00F9061A"/>
    <w:rPr>
      <w:rFonts w:ascii="Arial" w:hAnsi="Arial" w:cs="Arial"/>
      <w:b/>
      <w:bCs/>
    </w:rPr>
  </w:style>
  <w:style w:type="paragraph" w:styleId="List">
    <w:name w:val="List"/>
    <w:basedOn w:val="Normal"/>
    <w:rsid w:val="00F9061A"/>
    <w:pPr>
      <w:ind w:left="283" w:hanging="283"/>
    </w:pPr>
  </w:style>
  <w:style w:type="paragraph" w:styleId="List2">
    <w:name w:val="List 2"/>
    <w:basedOn w:val="Normal"/>
    <w:rsid w:val="00F9061A"/>
    <w:pPr>
      <w:ind w:left="566" w:hanging="283"/>
    </w:pPr>
  </w:style>
  <w:style w:type="paragraph" w:styleId="List3">
    <w:name w:val="List 3"/>
    <w:basedOn w:val="Normal"/>
    <w:rsid w:val="00F9061A"/>
    <w:pPr>
      <w:ind w:left="849" w:hanging="283"/>
    </w:pPr>
  </w:style>
  <w:style w:type="paragraph" w:styleId="List4">
    <w:name w:val="List 4"/>
    <w:basedOn w:val="Normal"/>
    <w:rsid w:val="00F9061A"/>
    <w:pPr>
      <w:ind w:left="1132" w:hanging="283"/>
    </w:pPr>
  </w:style>
  <w:style w:type="paragraph" w:styleId="List5">
    <w:name w:val="List 5"/>
    <w:basedOn w:val="Normal"/>
    <w:rsid w:val="00F9061A"/>
    <w:pPr>
      <w:ind w:left="1415" w:hanging="283"/>
    </w:pPr>
  </w:style>
  <w:style w:type="paragraph" w:styleId="ListBullet">
    <w:name w:val="List Bullet"/>
    <w:basedOn w:val="Normal"/>
    <w:autoRedefine/>
    <w:rsid w:val="00F9061A"/>
    <w:pPr>
      <w:numPr>
        <w:numId w:val="1"/>
      </w:numPr>
    </w:pPr>
  </w:style>
  <w:style w:type="paragraph" w:styleId="ListBullet2">
    <w:name w:val="List Bullet 2"/>
    <w:basedOn w:val="Normal"/>
    <w:autoRedefine/>
    <w:rsid w:val="00F9061A"/>
    <w:pPr>
      <w:numPr>
        <w:numId w:val="2"/>
      </w:numPr>
    </w:pPr>
  </w:style>
  <w:style w:type="paragraph" w:styleId="ListBullet3">
    <w:name w:val="List Bullet 3"/>
    <w:basedOn w:val="Normal"/>
    <w:autoRedefine/>
    <w:rsid w:val="00F9061A"/>
    <w:pPr>
      <w:numPr>
        <w:numId w:val="3"/>
      </w:numPr>
    </w:pPr>
  </w:style>
  <w:style w:type="paragraph" w:styleId="ListBullet4">
    <w:name w:val="List Bullet 4"/>
    <w:basedOn w:val="Normal"/>
    <w:autoRedefine/>
    <w:rsid w:val="00F9061A"/>
    <w:pPr>
      <w:numPr>
        <w:numId w:val="4"/>
      </w:numPr>
    </w:pPr>
  </w:style>
  <w:style w:type="paragraph" w:styleId="ListBullet5">
    <w:name w:val="List Bullet 5"/>
    <w:basedOn w:val="Normal"/>
    <w:autoRedefine/>
    <w:rsid w:val="00F9061A"/>
    <w:pPr>
      <w:numPr>
        <w:numId w:val="5"/>
      </w:numPr>
    </w:pPr>
  </w:style>
  <w:style w:type="paragraph" w:styleId="ListContinue">
    <w:name w:val="List Continue"/>
    <w:basedOn w:val="Normal"/>
    <w:rsid w:val="00F9061A"/>
    <w:pPr>
      <w:spacing w:after="120"/>
      <w:ind w:left="283"/>
    </w:pPr>
  </w:style>
  <w:style w:type="paragraph" w:styleId="ListContinue2">
    <w:name w:val="List Continue 2"/>
    <w:basedOn w:val="Normal"/>
    <w:rsid w:val="00F9061A"/>
    <w:pPr>
      <w:spacing w:after="120"/>
      <w:ind w:left="566"/>
    </w:pPr>
  </w:style>
  <w:style w:type="paragraph" w:styleId="ListContinue3">
    <w:name w:val="List Continue 3"/>
    <w:basedOn w:val="Normal"/>
    <w:rsid w:val="00F9061A"/>
    <w:pPr>
      <w:spacing w:after="120"/>
      <w:ind w:left="849"/>
    </w:pPr>
  </w:style>
  <w:style w:type="paragraph" w:styleId="ListContinue4">
    <w:name w:val="List Continue 4"/>
    <w:basedOn w:val="Normal"/>
    <w:rsid w:val="00F9061A"/>
    <w:pPr>
      <w:spacing w:after="120"/>
      <w:ind w:left="1132"/>
    </w:pPr>
  </w:style>
  <w:style w:type="paragraph" w:styleId="ListContinue5">
    <w:name w:val="List Continue 5"/>
    <w:basedOn w:val="Normal"/>
    <w:rsid w:val="00F9061A"/>
    <w:pPr>
      <w:spacing w:after="120"/>
      <w:ind w:left="1415"/>
    </w:pPr>
  </w:style>
  <w:style w:type="paragraph" w:styleId="ListNumber">
    <w:name w:val="List Number"/>
    <w:basedOn w:val="Normal"/>
    <w:rsid w:val="00F9061A"/>
    <w:pPr>
      <w:numPr>
        <w:numId w:val="6"/>
      </w:numPr>
    </w:pPr>
  </w:style>
  <w:style w:type="paragraph" w:styleId="ListNumber2">
    <w:name w:val="List Number 2"/>
    <w:basedOn w:val="Normal"/>
    <w:rsid w:val="00F9061A"/>
    <w:pPr>
      <w:numPr>
        <w:numId w:val="7"/>
      </w:numPr>
    </w:pPr>
  </w:style>
  <w:style w:type="paragraph" w:styleId="ListNumber3">
    <w:name w:val="List Number 3"/>
    <w:basedOn w:val="Normal"/>
    <w:rsid w:val="00F9061A"/>
    <w:pPr>
      <w:numPr>
        <w:numId w:val="8"/>
      </w:numPr>
    </w:pPr>
  </w:style>
  <w:style w:type="paragraph" w:styleId="ListNumber4">
    <w:name w:val="List Number 4"/>
    <w:basedOn w:val="Normal"/>
    <w:rsid w:val="00F9061A"/>
    <w:pPr>
      <w:numPr>
        <w:numId w:val="9"/>
      </w:numPr>
    </w:pPr>
  </w:style>
  <w:style w:type="paragraph" w:styleId="ListNumber5">
    <w:name w:val="List Number 5"/>
    <w:basedOn w:val="Normal"/>
    <w:rsid w:val="00F9061A"/>
    <w:pPr>
      <w:numPr>
        <w:numId w:val="10"/>
      </w:numPr>
    </w:pPr>
  </w:style>
  <w:style w:type="paragraph" w:styleId="MacroText">
    <w:name w:val="macro"/>
    <w:semiHidden/>
    <w:rsid w:val="00F906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906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rsid w:val="00F9061A"/>
    <w:rPr>
      <w:szCs w:val="24"/>
    </w:rPr>
  </w:style>
  <w:style w:type="paragraph" w:styleId="NormalIndent">
    <w:name w:val="Normal Indent"/>
    <w:basedOn w:val="Normal"/>
    <w:rsid w:val="00F9061A"/>
    <w:pPr>
      <w:ind w:left="720"/>
    </w:pPr>
  </w:style>
  <w:style w:type="paragraph" w:styleId="NoteHeading">
    <w:name w:val="Note Heading"/>
    <w:basedOn w:val="Normal"/>
    <w:next w:val="Normal"/>
    <w:rsid w:val="00F9061A"/>
  </w:style>
  <w:style w:type="paragraph" w:styleId="PlainText">
    <w:name w:val="Plain Text"/>
    <w:basedOn w:val="Normal"/>
    <w:rsid w:val="00F9061A"/>
    <w:rPr>
      <w:rFonts w:ascii="Courier New" w:hAnsi="Courier New" w:cs="Courier New"/>
      <w:sz w:val="20"/>
    </w:rPr>
  </w:style>
  <w:style w:type="paragraph" w:styleId="Salutation">
    <w:name w:val="Salutation"/>
    <w:basedOn w:val="Normal"/>
    <w:next w:val="Normal"/>
    <w:rsid w:val="00F9061A"/>
  </w:style>
  <w:style w:type="paragraph" w:styleId="Signature">
    <w:name w:val="Signature"/>
    <w:basedOn w:val="Normal"/>
    <w:rsid w:val="00F9061A"/>
    <w:pPr>
      <w:ind w:left="4252"/>
    </w:pPr>
  </w:style>
  <w:style w:type="paragraph" w:styleId="Subtitle">
    <w:name w:val="Subtitle"/>
    <w:basedOn w:val="Normal"/>
    <w:link w:val="SubtitleChar"/>
    <w:uiPriority w:val="99"/>
    <w:qFormat/>
    <w:rsid w:val="00F9061A"/>
    <w:pPr>
      <w:spacing w:after="60"/>
      <w:jc w:val="center"/>
      <w:outlineLvl w:val="1"/>
    </w:pPr>
    <w:rPr>
      <w:rFonts w:ascii="Arial" w:hAnsi="Arial" w:cs="Arial"/>
      <w:szCs w:val="24"/>
    </w:rPr>
  </w:style>
  <w:style w:type="paragraph" w:styleId="TableofAuthorities">
    <w:name w:val="table of authorities"/>
    <w:basedOn w:val="Normal"/>
    <w:next w:val="Normal"/>
    <w:semiHidden/>
    <w:rsid w:val="00F9061A"/>
    <w:pPr>
      <w:ind w:left="240" w:hanging="240"/>
    </w:pPr>
  </w:style>
  <w:style w:type="paragraph" w:styleId="TableofFigures">
    <w:name w:val="table of figures"/>
    <w:basedOn w:val="Normal"/>
    <w:next w:val="Normal"/>
    <w:semiHidden/>
    <w:rsid w:val="00F9061A"/>
    <w:pPr>
      <w:ind w:left="480" w:hanging="480"/>
    </w:pPr>
  </w:style>
  <w:style w:type="paragraph" w:styleId="Title">
    <w:name w:val="Title"/>
    <w:basedOn w:val="Normal"/>
    <w:link w:val="TitleChar"/>
    <w:uiPriority w:val="10"/>
    <w:qFormat/>
    <w:rsid w:val="00F9061A"/>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F9061A"/>
    <w:pPr>
      <w:spacing w:before="120"/>
    </w:pPr>
    <w:rPr>
      <w:rFonts w:ascii="Arial" w:hAnsi="Arial" w:cs="Arial"/>
      <w:b/>
      <w:bCs/>
      <w:szCs w:val="24"/>
    </w:rPr>
  </w:style>
  <w:style w:type="paragraph" w:styleId="TOC1">
    <w:name w:val="toc 1"/>
    <w:basedOn w:val="Normal"/>
    <w:next w:val="Normal"/>
    <w:autoRedefine/>
    <w:semiHidden/>
    <w:rsid w:val="00F9061A"/>
  </w:style>
  <w:style w:type="paragraph" w:styleId="TOC2">
    <w:name w:val="toc 2"/>
    <w:basedOn w:val="Normal"/>
    <w:next w:val="Normal"/>
    <w:autoRedefine/>
    <w:semiHidden/>
    <w:rsid w:val="00F9061A"/>
    <w:pPr>
      <w:ind w:left="240"/>
    </w:pPr>
  </w:style>
  <w:style w:type="paragraph" w:styleId="TOC3">
    <w:name w:val="toc 3"/>
    <w:basedOn w:val="Normal"/>
    <w:next w:val="Normal"/>
    <w:autoRedefine/>
    <w:semiHidden/>
    <w:rsid w:val="00F9061A"/>
    <w:pPr>
      <w:ind w:left="480"/>
    </w:pPr>
  </w:style>
  <w:style w:type="paragraph" w:styleId="TOC4">
    <w:name w:val="toc 4"/>
    <w:basedOn w:val="Normal"/>
    <w:next w:val="Normal"/>
    <w:autoRedefine/>
    <w:semiHidden/>
    <w:rsid w:val="00F9061A"/>
    <w:pPr>
      <w:ind w:left="720"/>
    </w:pPr>
  </w:style>
  <w:style w:type="paragraph" w:styleId="TOC5">
    <w:name w:val="toc 5"/>
    <w:basedOn w:val="Normal"/>
    <w:next w:val="Normal"/>
    <w:autoRedefine/>
    <w:semiHidden/>
    <w:rsid w:val="00F9061A"/>
    <w:pPr>
      <w:ind w:left="960"/>
    </w:pPr>
  </w:style>
  <w:style w:type="paragraph" w:styleId="TOC6">
    <w:name w:val="toc 6"/>
    <w:basedOn w:val="Normal"/>
    <w:next w:val="Normal"/>
    <w:autoRedefine/>
    <w:semiHidden/>
    <w:rsid w:val="00F9061A"/>
    <w:pPr>
      <w:ind w:left="1200"/>
    </w:pPr>
  </w:style>
  <w:style w:type="paragraph" w:styleId="TOC7">
    <w:name w:val="toc 7"/>
    <w:basedOn w:val="Normal"/>
    <w:next w:val="Normal"/>
    <w:autoRedefine/>
    <w:semiHidden/>
    <w:rsid w:val="00F9061A"/>
    <w:pPr>
      <w:ind w:left="1440"/>
    </w:pPr>
  </w:style>
  <w:style w:type="paragraph" w:styleId="TOC8">
    <w:name w:val="toc 8"/>
    <w:basedOn w:val="Normal"/>
    <w:next w:val="Normal"/>
    <w:autoRedefine/>
    <w:semiHidden/>
    <w:rsid w:val="00F9061A"/>
    <w:pPr>
      <w:ind w:left="1680"/>
    </w:pPr>
  </w:style>
  <w:style w:type="paragraph" w:styleId="TOC9">
    <w:name w:val="toc 9"/>
    <w:basedOn w:val="Normal"/>
    <w:next w:val="Normal"/>
    <w:autoRedefine/>
    <w:semiHidden/>
    <w:rsid w:val="00F9061A"/>
    <w:pPr>
      <w:ind w:left="1920"/>
    </w:pPr>
  </w:style>
  <w:style w:type="character" w:styleId="Hyperlink">
    <w:name w:val="Hyperlink"/>
    <w:uiPriority w:val="99"/>
    <w:rsid w:val="00397927"/>
    <w:rPr>
      <w:color w:val="0000FF"/>
      <w:u w:val="single"/>
    </w:rPr>
  </w:style>
  <w:style w:type="paragraph" w:customStyle="1" w:styleId="DefaultText">
    <w:name w:val="Default Text"/>
    <w:basedOn w:val="Normal"/>
    <w:uiPriority w:val="99"/>
    <w:rsid w:val="007E42C7"/>
    <w:rPr>
      <w:szCs w:val="24"/>
      <w:lang w:eastAsia="id-ID"/>
    </w:rPr>
  </w:style>
  <w:style w:type="character" w:customStyle="1" w:styleId="FooterChar">
    <w:name w:val="Footer Char"/>
    <w:link w:val="Footer"/>
    <w:uiPriority w:val="99"/>
    <w:rsid w:val="007328E6"/>
    <w:rPr>
      <w:sz w:val="24"/>
      <w:lang w:val="en-US" w:eastAsia="en-US"/>
    </w:rPr>
  </w:style>
  <w:style w:type="table" w:styleId="TableGrid">
    <w:name w:val="Table Grid"/>
    <w:basedOn w:val="TableNormal"/>
    <w:uiPriority w:val="39"/>
    <w:rsid w:val="000943CE"/>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71256"/>
    <w:pPr>
      <w:ind w:left="720"/>
    </w:pPr>
  </w:style>
  <w:style w:type="paragraph" w:styleId="ListParagraph">
    <w:name w:val="List Paragraph"/>
    <w:basedOn w:val="Normal"/>
    <w:link w:val="ListParagraphChar"/>
    <w:uiPriority w:val="34"/>
    <w:qFormat/>
    <w:rsid w:val="00980CC6"/>
    <w:pPr>
      <w:spacing w:line="360" w:lineRule="auto"/>
      <w:ind w:left="720" w:hanging="425"/>
      <w:contextualSpacing/>
      <w:jc w:val="both"/>
    </w:pPr>
    <w:rPr>
      <w:rFonts w:ascii="Calibri" w:hAnsi="Calibri" w:cs="Arial"/>
      <w:sz w:val="22"/>
      <w:szCs w:val="22"/>
    </w:rPr>
  </w:style>
  <w:style w:type="paragraph" w:customStyle="1" w:styleId="Default">
    <w:name w:val="Default"/>
    <w:rsid w:val="0059679E"/>
    <w:pPr>
      <w:autoSpaceDE w:val="0"/>
      <w:autoSpaceDN w:val="0"/>
      <w:adjustRightInd w:val="0"/>
    </w:pPr>
    <w:rPr>
      <w:rFonts w:eastAsia="SimSun"/>
      <w:color w:val="000000"/>
      <w:sz w:val="24"/>
      <w:szCs w:val="24"/>
      <w:lang w:eastAsia="zh-CN"/>
    </w:rPr>
  </w:style>
  <w:style w:type="character" w:customStyle="1" w:styleId="TitleChar">
    <w:name w:val="Title Char"/>
    <w:link w:val="Title"/>
    <w:uiPriority w:val="10"/>
    <w:rsid w:val="0059679E"/>
    <w:rPr>
      <w:rFonts w:ascii="Arial" w:hAnsi="Arial" w:cs="Arial"/>
      <w:b/>
      <w:bCs/>
      <w:kern w:val="28"/>
      <w:sz w:val="32"/>
      <w:szCs w:val="32"/>
      <w:lang w:val="en-US" w:eastAsia="en-US"/>
    </w:rPr>
  </w:style>
  <w:style w:type="character" w:customStyle="1" w:styleId="Heading1Char">
    <w:name w:val="Heading 1 Char"/>
    <w:link w:val="Heading1"/>
    <w:locked/>
    <w:rsid w:val="0034140D"/>
    <w:rPr>
      <w:rFonts w:ascii="Verdana" w:hAnsi="Verdana"/>
      <w:b/>
      <w:sz w:val="22"/>
    </w:rPr>
  </w:style>
  <w:style w:type="character" w:customStyle="1" w:styleId="Heading2Char">
    <w:name w:val="Heading 2 Char"/>
    <w:link w:val="Heading2"/>
    <w:uiPriority w:val="9"/>
    <w:locked/>
    <w:rsid w:val="0034140D"/>
    <w:rPr>
      <w:rFonts w:ascii="Arial" w:hAnsi="Arial" w:cs="Arial"/>
      <w:b/>
      <w:bCs/>
      <w:i/>
      <w:iCs/>
      <w:sz w:val="28"/>
      <w:szCs w:val="28"/>
    </w:rPr>
  </w:style>
  <w:style w:type="character" w:customStyle="1" w:styleId="Heading3Char">
    <w:name w:val="Heading 3 Char"/>
    <w:link w:val="Heading3"/>
    <w:uiPriority w:val="9"/>
    <w:locked/>
    <w:rsid w:val="0034140D"/>
    <w:rPr>
      <w:rFonts w:ascii="Arial" w:hAnsi="Arial" w:cs="Arial"/>
      <w:b/>
      <w:bCs/>
      <w:sz w:val="26"/>
      <w:szCs w:val="26"/>
    </w:rPr>
  </w:style>
  <w:style w:type="character" w:customStyle="1" w:styleId="Heading4Char">
    <w:name w:val="Heading 4 Char"/>
    <w:link w:val="Heading4"/>
    <w:uiPriority w:val="99"/>
    <w:locked/>
    <w:rsid w:val="0034140D"/>
    <w:rPr>
      <w:b/>
      <w:bCs/>
      <w:sz w:val="28"/>
      <w:szCs w:val="28"/>
    </w:rPr>
  </w:style>
  <w:style w:type="character" w:customStyle="1" w:styleId="Heading5Char">
    <w:name w:val="Heading 5 Char"/>
    <w:link w:val="Heading5"/>
    <w:uiPriority w:val="9"/>
    <w:locked/>
    <w:rsid w:val="0034140D"/>
    <w:rPr>
      <w:b/>
      <w:bCs/>
      <w:i/>
      <w:iCs/>
      <w:sz w:val="26"/>
      <w:szCs w:val="26"/>
    </w:rPr>
  </w:style>
  <w:style w:type="character" w:customStyle="1" w:styleId="Heading7Char">
    <w:name w:val="Heading 7 Char"/>
    <w:link w:val="Heading7"/>
    <w:uiPriority w:val="99"/>
    <w:locked/>
    <w:rsid w:val="0034140D"/>
    <w:rPr>
      <w:sz w:val="24"/>
      <w:szCs w:val="24"/>
    </w:rPr>
  </w:style>
  <w:style w:type="character" w:customStyle="1" w:styleId="Heading8Char">
    <w:name w:val="Heading 8 Char"/>
    <w:link w:val="Heading8"/>
    <w:uiPriority w:val="99"/>
    <w:locked/>
    <w:rsid w:val="0034140D"/>
    <w:rPr>
      <w:i/>
      <w:iCs/>
      <w:sz w:val="24"/>
      <w:szCs w:val="24"/>
    </w:rPr>
  </w:style>
  <w:style w:type="character" w:customStyle="1" w:styleId="Heading9Char">
    <w:name w:val="Heading 9 Char"/>
    <w:link w:val="Heading9"/>
    <w:uiPriority w:val="9"/>
    <w:locked/>
    <w:rsid w:val="0034140D"/>
    <w:rPr>
      <w:rFonts w:ascii="Arial" w:hAnsi="Arial" w:cs="Arial"/>
      <w:sz w:val="22"/>
      <w:szCs w:val="22"/>
    </w:rPr>
  </w:style>
  <w:style w:type="character" w:customStyle="1" w:styleId="BodyText2Char">
    <w:name w:val="Body Text 2 Char"/>
    <w:link w:val="BodyText2"/>
    <w:uiPriority w:val="99"/>
    <w:locked/>
    <w:rsid w:val="0034140D"/>
    <w:rPr>
      <w:rFonts w:ascii="Verdana" w:hAnsi="Verdana"/>
      <w:b/>
      <w:sz w:val="24"/>
    </w:rPr>
  </w:style>
  <w:style w:type="character" w:customStyle="1" w:styleId="BodyTextIndent2Char">
    <w:name w:val="Body Text Indent 2 Char"/>
    <w:link w:val="BodyTextIndent2"/>
    <w:uiPriority w:val="99"/>
    <w:locked/>
    <w:rsid w:val="0034140D"/>
    <w:rPr>
      <w:sz w:val="24"/>
    </w:rPr>
  </w:style>
  <w:style w:type="character" w:customStyle="1" w:styleId="BodyTextIndent3Char">
    <w:name w:val="Body Text Indent 3 Char"/>
    <w:link w:val="BodyTextIndent3"/>
    <w:locked/>
    <w:rsid w:val="0034140D"/>
    <w:rPr>
      <w:sz w:val="16"/>
      <w:szCs w:val="16"/>
    </w:rPr>
  </w:style>
  <w:style w:type="character" w:customStyle="1" w:styleId="HeaderChar">
    <w:name w:val="Header Char"/>
    <w:link w:val="Header"/>
    <w:uiPriority w:val="99"/>
    <w:locked/>
    <w:rsid w:val="0034140D"/>
    <w:rPr>
      <w:sz w:val="24"/>
    </w:rPr>
  </w:style>
  <w:style w:type="character" w:customStyle="1" w:styleId="BodyTextChar">
    <w:name w:val="Body Text Char"/>
    <w:link w:val="BodyText"/>
    <w:uiPriority w:val="99"/>
    <w:locked/>
    <w:rsid w:val="0034140D"/>
    <w:rPr>
      <w:rFonts w:ascii="Verdana" w:hAnsi="Verdana"/>
      <w:sz w:val="22"/>
    </w:rPr>
  </w:style>
  <w:style w:type="character" w:customStyle="1" w:styleId="CommentTextChar">
    <w:name w:val="Comment Text Char"/>
    <w:link w:val="CommentText"/>
    <w:uiPriority w:val="99"/>
    <w:locked/>
    <w:rsid w:val="0034140D"/>
  </w:style>
  <w:style w:type="paragraph" w:customStyle="1" w:styleId="S3Normal">
    <w:name w:val="S3_Normal"/>
    <w:basedOn w:val="Normal"/>
    <w:uiPriority w:val="99"/>
    <w:rsid w:val="0034140D"/>
    <w:pPr>
      <w:tabs>
        <w:tab w:val="left" w:pos="709"/>
      </w:tabs>
      <w:spacing w:before="120" w:line="480" w:lineRule="auto"/>
      <w:jc w:val="both"/>
    </w:pPr>
    <w:rPr>
      <w:rFonts w:ascii="Garamond" w:hAnsi="Garamond" w:cs="Garamond"/>
      <w:szCs w:val="24"/>
    </w:rPr>
  </w:style>
  <w:style w:type="character" w:styleId="CommentReference">
    <w:name w:val="annotation reference"/>
    <w:uiPriority w:val="99"/>
    <w:rsid w:val="0034140D"/>
    <w:rPr>
      <w:rFonts w:cs="Times New Roman"/>
      <w:sz w:val="16"/>
      <w:szCs w:val="16"/>
    </w:rPr>
  </w:style>
  <w:style w:type="character" w:customStyle="1" w:styleId="BodyText3Char">
    <w:name w:val="Body Text 3 Char"/>
    <w:link w:val="BodyText3"/>
    <w:uiPriority w:val="99"/>
    <w:locked/>
    <w:rsid w:val="0034140D"/>
    <w:rPr>
      <w:rFonts w:ascii="Verdana" w:hAnsi="Verdana"/>
      <w:sz w:val="22"/>
    </w:rPr>
  </w:style>
  <w:style w:type="character" w:customStyle="1" w:styleId="SubtitleChar">
    <w:name w:val="Subtitle Char"/>
    <w:link w:val="Subtitle"/>
    <w:uiPriority w:val="99"/>
    <w:locked/>
    <w:rsid w:val="0034140D"/>
    <w:rPr>
      <w:rFonts w:ascii="Arial" w:hAnsi="Arial" w:cs="Arial"/>
      <w:sz w:val="24"/>
      <w:szCs w:val="24"/>
    </w:rPr>
  </w:style>
  <w:style w:type="character" w:customStyle="1" w:styleId="BodyTextIndentChar">
    <w:name w:val="Body Text Indent Char"/>
    <w:link w:val="BodyTextIndent"/>
    <w:uiPriority w:val="99"/>
    <w:rsid w:val="0034140D"/>
    <w:rPr>
      <w:rFonts w:ascii="Verdana" w:hAnsi="Verdana"/>
      <w:sz w:val="22"/>
    </w:rPr>
  </w:style>
  <w:style w:type="character" w:customStyle="1" w:styleId="hps">
    <w:name w:val="hps"/>
    <w:basedOn w:val="DefaultParagraphFont"/>
    <w:rsid w:val="0034140D"/>
  </w:style>
  <w:style w:type="character" w:customStyle="1" w:styleId="atn">
    <w:name w:val="atn"/>
    <w:basedOn w:val="DefaultParagraphFont"/>
    <w:rsid w:val="0034140D"/>
  </w:style>
  <w:style w:type="paragraph" w:styleId="BalloonText">
    <w:name w:val="Balloon Text"/>
    <w:basedOn w:val="Normal"/>
    <w:link w:val="BalloonTextChar"/>
    <w:uiPriority w:val="99"/>
    <w:semiHidden/>
    <w:unhideWhenUsed/>
    <w:rsid w:val="0034140D"/>
    <w:rPr>
      <w:rFonts w:ascii="Tahoma" w:hAnsi="Tahoma"/>
      <w:sz w:val="16"/>
      <w:szCs w:val="16"/>
    </w:rPr>
  </w:style>
  <w:style w:type="character" w:customStyle="1" w:styleId="BalloonTextChar">
    <w:name w:val="Balloon Text Char"/>
    <w:basedOn w:val="DefaultParagraphFont"/>
    <w:link w:val="BalloonText"/>
    <w:uiPriority w:val="99"/>
    <w:semiHidden/>
    <w:rsid w:val="0034140D"/>
    <w:rPr>
      <w:rFonts w:ascii="Tahoma" w:hAnsi="Tahoma"/>
      <w:sz w:val="16"/>
      <w:szCs w:val="16"/>
    </w:rPr>
  </w:style>
  <w:style w:type="character" w:customStyle="1" w:styleId="Heading6Char">
    <w:name w:val="Heading 6 Char"/>
    <w:link w:val="Heading6"/>
    <w:uiPriority w:val="9"/>
    <w:rsid w:val="0034140D"/>
    <w:rPr>
      <w:b/>
      <w:bCs/>
      <w:sz w:val="22"/>
      <w:szCs w:val="22"/>
    </w:rPr>
  </w:style>
  <w:style w:type="paragraph" w:customStyle="1" w:styleId="Heading11">
    <w:name w:val="Heading 11"/>
    <w:basedOn w:val="Normal"/>
    <w:next w:val="Normal"/>
    <w:uiPriority w:val="9"/>
    <w:qFormat/>
    <w:rsid w:val="0034140D"/>
    <w:pPr>
      <w:keepNext/>
      <w:keepLines/>
      <w:spacing w:before="480" w:line="276" w:lineRule="auto"/>
      <w:outlineLvl w:val="0"/>
    </w:pPr>
    <w:rPr>
      <w:rFonts w:ascii="Cambria" w:hAnsi="Cambria"/>
      <w:b/>
      <w:bCs/>
      <w:color w:val="365F91"/>
      <w:sz w:val="28"/>
      <w:szCs w:val="28"/>
      <w:lang w:val="id-ID" w:eastAsia="id-ID"/>
    </w:rPr>
  </w:style>
  <w:style w:type="numbering" w:customStyle="1" w:styleId="NoList1">
    <w:name w:val="No List1"/>
    <w:next w:val="NoList"/>
    <w:uiPriority w:val="99"/>
    <w:semiHidden/>
    <w:unhideWhenUsed/>
    <w:rsid w:val="0034140D"/>
  </w:style>
  <w:style w:type="table" w:customStyle="1" w:styleId="TableGrid1">
    <w:name w:val="Table Grid1"/>
    <w:basedOn w:val="TableNormal"/>
    <w:next w:val="TableGrid"/>
    <w:uiPriority w:val="59"/>
    <w:rsid w:val="0034140D"/>
    <w:rPr>
      <w:rFonts w:ascii="Calibri" w:eastAsia="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4140D"/>
    <w:rPr>
      <w:rFonts w:ascii="Calibri" w:hAnsi="Calibri"/>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34140D"/>
    <w:pPr>
      <w:spacing w:after="200" w:line="276" w:lineRule="auto"/>
      <w:ind w:left="720"/>
      <w:contextualSpacing/>
    </w:pPr>
    <w:rPr>
      <w:rFonts w:ascii="Calibri" w:hAnsi="Calibri"/>
      <w:sz w:val="22"/>
      <w:szCs w:val="22"/>
      <w:lang w:val="id-ID" w:eastAsia="id-ID"/>
    </w:rPr>
  </w:style>
  <w:style w:type="character" w:customStyle="1" w:styleId="FootnoteTextChar">
    <w:name w:val="Footnote Text Char"/>
    <w:link w:val="FootnoteText"/>
    <w:uiPriority w:val="99"/>
    <w:rsid w:val="0034140D"/>
  </w:style>
  <w:style w:type="paragraph" w:customStyle="1" w:styleId="FootnoteText1">
    <w:name w:val="Footnote Text1"/>
    <w:basedOn w:val="Normal"/>
    <w:next w:val="FootnoteText"/>
    <w:uiPriority w:val="99"/>
    <w:semiHidden/>
    <w:unhideWhenUsed/>
    <w:rsid w:val="0034140D"/>
    <w:rPr>
      <w:rFonts w:ascii="Calibri" w:hAnsi="Calibri"/>
      <w:sz w:val="20"/>
      <w:lang w:val="id-ID" w:eastAsia="id-ID"/>
    </w:rPr>
  </w:style>
  <w:style w:type="character" w:customStyle="1" w:styleId="FootnoteTextChar1">
    <w:name w:val="Footnote Text Char1"/>
    <w:uiPriority w:val="99"/>
    <w:semiHidden/>
    <w:rsid w:val="0034140D"/>
    <w:rPr>
      <w:noProof/>
      <w:sz w:val="20"/>
      <w:szCs w:val="20"/>
    </w:rPr>
  </w:style>
  <w:style w:type="character" w:customStyle="1" w:styleId="HeaderChar1">
    <w:name w:val="Header Char1"/>
    <w:uiPriority w:val="99"/>
    <w:semiHidden/>
    <w:rsid w:val="0034140D"/>
    <w:rPr>
      <w:noProof/>
    </w:rPr>
  </w:style>
  <w:style w:type="character" w:customStyle="1" w:styleId="FooterChar1">
    <w:name w:val="Footer Char1"/>
    <w:uiPriority w:val="99"/>
    <w:semiHidden/>
    <w:rsid w:val="0034140D"/>
    <w:rPr>
      <w:noProof/>
    </w:rPr>
  </w:style>
  <w:style w:type="character" w:customStyle="1" w:styleId="DocumentMapChar">
    <w:name w:val="Document Map Char"/>
    <w:link w:val="DocumentMap"/>
    <w:uiPriority w:val="99"/>
    <w:semiHidden/>
    <w:rsid w:val="0034140D"/>
    <w:rPr>
      <w:rFonts w:ascii="Tahoma" w:hAnsi="Tahoma" w:cs="Tahoma"/>
      <w:sz w:val="24"/>
      <w:shd w:val="clear" w:color="auto" w:fill="000080"/>
    </w:rPr>
  </w:style>
  <w:style w:type="paragraph" w:customStyle="1" w:styleId="DocumentMap1">
    <w:name w:val="Document Map1"/>
    <w:basedOn w:val="Normal"/>
    <w:next w:val="DocumentMap"/>
    <w:uiPriority w:val="99"/>
    <w:semiHidden/>
    <w:unhideWhenUsed/>
    <w:rsid w:val="0034140D"/>
    <w:rPr>
      <w:rFonts w:ascii="Tahoma" w:hAnsi="Tahoma" w:cs="Tahoma"/>
      <w:sz w:val="16"/>
      <w:szCs w:val="16"/>
      <w:lang w:val="id-ID" w:eastAsia="id-ID"/>
    </w:rPr>
  </w:style>
  <w:style w:type="character" w:customStyle="1" w:styleId="DocumentMapChar1">
    <w:name w:val="Document Map Char1"/>
    <w:uiPriority w:val="99"/>
    <w:semiHidden/>
    <w:rsid w:val="0034140D"/>
    <w:rPr>
      <w:rFonts w:ascii="Tahoma" w:hAnsi="Tahoma" w:cs="Tahoma"/>
      <w:noProof/>
      <w:sz w:val="16"/>
      <w:szCs w:val="16"/>
    </w:rPr>
  </w:style>
  <w:style w:type="character" w:customStyle="1" w:styleId="Header1">
    <w:name w:val="Header1"/>
    <w:basedOn w:val="DefaultParagraphFont"/>
    <w:rsid w:val="0034140D"/>
  </w:style>
  <w:style w:type="character" w:customStyle="1" w:styleId="shorttext">
    <w:name w:val="short_text"/>
    <w:basedOn w:val="DefaultParagraphFont"/>
    <w:rsid w:val="0034140D"/>
  </w:style>
  <w:style w:type="character" w:customStyle="1" w:styleId="Hyperlink1">
    <w:name w:val="Hyperlink1"/>
    <w:uiPriority w:val="99"/>
    <w:unhideWhenUsed/>
    <w:rsid w:val="0034140D"/>
    <w:rPr>
      <w:color w:val="0000FF"/>
      <w:u w:val="single"/>
    </w:rPr>
  </w:style>
  <w:style w:type="character" w:customStyle="1" w:styleId="Heading1Char1">
    <w:name w:val="Heading 1 Char1"/>
    <w:uiPriority w:val="9"/>
    <w:rsid w:val="0034140D"/>
    <w:rPr>
      <w:rFonts w:ascii="Cambria" w:eastAsia="Times New Roman" w:hAnsi="Cambria" w:cs="Times New Roman"/>
      <w:b/>
      <w:bCs/>
      <w:color w:val="365F91"/>
      <w:sz w:val="28"/>
      <w:szCs w:val="28"/>
    </w:rPr>
  </w:style>
  <w:style w:type="character" w:customStyle="1" w:styleId="FootnoteTextChar2">
    <w:name w:val="Footnote Text Char2"/>
    <w:basedOn w:val="DefaultParagraphFont"/>
    <w:uiPriority w:val="99"/>
    <w:semiHidden/>
    <w:rsid w:val="0034140D"/>
  </w:style>
  <w:style w:type="character" w:customStyle="1" w:styleId="DocumentMapChar2">
    <w:name w:val="Document Map Char2"/>
    <w:uiPriority w:val="99"/>
    <w:semiHidden/>
    <w:rsid w:val="0034140D"/>
    <w:rPr>
      <w:rFonts w:ascii="Tahoma" w:hAnsi="Tahoma" w:cs="Tahoma"/>
      <w:sz w:val="16"/>
      <w:szCs w:val="16"/>
    </w:rPr>
  </w:style>
  <w:style w:type="character" w:styleId="FootnoteReference">
    <w:name w:val="footnote reference"/>
    <w:uiPriority w:val="99"/>
    <w:unhideWhenUsed/>
    <w:rsid w:val="0034140D"/>
    <w:rPr>
      <w:vertAlign w:val="superscript"/>
    </w:rPr>
  </w:style>
  <w:style w:type="table" w:customStyle="1" w:styleId="GridTable1Light1">
    <w:name w:val="Grid Table 1 Light1"/>
    <w:basedOn w:val="TableNormal"/>
    <w:uiPriority w:val="46"/>
    <w:rsid w:val="0034140D"/>
    <w:rPr>
      <w:rFonts w:ascii="Calibri" w:hAnsi="Calibri"/>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Style1">
    <w:name w:val="Style1"/>
    <w:basedOn w:val="TableNormal"/>
    <w:uiPriority w:val="99"/>
    <w:rsid w:val="0034140D"/>
    <w:rPr>
      <w:rFonts w:ascii="Calibri" w:hAnsi="Calibri"/>
      <w:lang w:val="id-ID" w:eastAsia="id-ID"/>
    </w:rPr>
    <w:tblPr>
      <w:tblInd w:w="0" w:type="dxa"/>
      <w:tblCellMar>
        <w:top w:w="0" w:type="dxa"/>
        <w:left w:w="108" w:type="dxa"/>
        <w:bottom w:w="0" w:type="dxa"/>
        <w:right w:w="108" w:type="dxa"/>
      </w:tblCellMar>
    </w:tblPr>
  </w:style>
  <w:style w:type="table" w:customStyle="1" w:styleId="TableGrid8">
    <w:name w:val="Table Grid8"/>
    <w:basedOn w:val="TableNormal"/>
    <w:next w:val="TableGrid"/>
    <w:uiPriority w:val="59"/>
    <w:rsid w:val="0034140D"/>
    <w:rPr>
      <w:rFonts w:ascii="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34140D"/>
    <w:rPr>
      <w:color w:val="808080"/>
    </w:rPr>
  </w:style>
  <w:style w:type="paragraph" w:styleId="NoSpacing">
    <w:name w:val="No Spacing"/>
    <w:uiPriority w:val="1"/>
    <w:qFormat/>
    <w:rsid w:val="0034140D"/>
    <w:rPr>
      <w:rFonts w:ascii="Calibri" w:hAnsi="Calibri"/>
      <w:sz w:val="22"/>
      <w:szCs w:val="22"/>
      <w:lang w:val="id-ID" w:eastAsia="id-ID"/>
    </w:rPr>
  </w:style>
  <w:style w:type="character" w:styleId="FollowedHyperlink">
    <w:name w:val="FollowedHyperlink"/>
    <w:uiPriority w:val="99"/>
    <w:semiHidden/>
    <w:unhideWhenUsed/>
    <w:rsid w:val="0034140D"/>
    <w:rPr>
      <w:color w:val="954F72"/>
      <w:u w:val="single"/>
    </w:rPr>
  </w:style>
  <w:style w:type="paragraph" w:customStyle="1" w:styleId="xl65">
    <w:name w:val="xl65"/>
    <w:basedOn w:val="Normal"/>
    <w:rsid w:val="003414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val="id-ID" w:eastAsia="id-ID"/>
    </w:rPr>
  </w:style>
  <w:style w:type="paragraph" w:customStyle="1" w:styleId="xl66">
    <w:name w:val="xl66"/>
    <w:basedOn w:val="Normal"/>
    <w:rsid w:val="003414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lang w:val="id-ID" w:eastAsia="id-ID"/>
    </w:rPr>
  </w:style>
  <w:style w:type="paragraph" w:customStyle="1" w:styleId="xl67">
    <w:name w:val="xl67"/>
    <w:basedOn w:val="Normal"/>
    <w:rsid w:val="00341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val="id-ID" w:eastAsia="id-ID"/>
    </w:rPr>
  </w:style>
  <w:style w:type="paragraph" w:customStyle="1" w:styleId="plaintable">
    <w:name w:val="plaintable"/>
    <w:basedOn w:val="Normal"/>
    <w:rsid w:val="0034140D"/>
    <w:pPr>
      <w:spacing w:before="100" w:beforeAutospacing="1" w:after="100" w:afterAutospacing="1"/>
    </w:pPr>
    <w:rPr>
      <w:szCs w:val="24"/>
      <w:lang w:val="id-ID" w:eastAsia="id-ID"/>
    </w:rPr>
  </w:style>
  <w:style w:type="paragraph" w:customStyle="1" w:styleId="nopad">
    <w:name w:val="nopad"/>
    <w:basedOn w:val="Normal"/>
    <w:rsid w:val="0034140D"/>
    <w:pPr>
      <w:spacing w:before="100" w:beforeAutospacing="1" w:after="100" w:afterAutospacing="1"/>
    </w:pPr>
    <w:rPr>
      <w:szCs w:val="24"/>
      <w:lang w:val="id-ID" w:eastAsia="id-ID"/>
    </w:rPr>
  </w:style>
  <w:style w:type="paragraph" w:customStyle="1" w:styleId="b1">
    <w:name w:val="b1"/>
    <w:basedOn w:val="Normal"/>
    <w:rsid w:val="0034140D"/>
    <w:pPr>
      <w:pBdr>
        <w:bottom w:val="single" w:sz="6" w:space="0" w:color="auto"/>
        <w:right w:val="single" w:sz="6" w:space="0" w:color="auto"/>
      </w:pBdr>
      <w:spacing w:before="100" w:beforeAutospacing="1" w:after="100" w:afterAutospacing="1"/>
    </w:pPr>
    <w:rPr>
      <w:szCs w:val="24"/>
      <w:lang w:val="id-ID" w:eastAsia="id-ID"/>
    </w:rPr>
  </w:style>
  <w:style w:type="paragraph" w:customStyle="1" w:styleId="b2">
    <w:name w:val="b2"/>
    <w:basedOn w:val="Normal"/>
    <w:rsid w:val="0034140D"/>
    <w:pPr>
      <w:pBdr>
        <w:bottom w:val="single" w:sz="6" w:space="0" w:color="auto"/>
      </w:pBdr>
      <w:spacing w:before="100" w:beforeAutospacing="1" w:after="100" w:afterAutospacing="1"/>
    </w:pPr>
    <w:rPr>
      <w:szCs w:val="24"/>
      <w:lang w:val="id-ID" w:eastAsia="id-ID"/>
    </w:rPr>
  </w:style>
  <w:style w:type="paragraph" w:customStyle="1" w:styleId="b3">
    <w:name w:val="b3"/>
    <w:basedOn w:val="Normal"/>
    <w:rsid w:val="0034140D"/>
    <w:pPr>
      <w:pBdr>
        <w:right w:val="single" w:sz="6" w:space="0" w:color="auto"/>
      </w:pBdr>
      <w:spacing w:before="100" w:beforeAutospacing="1" w:after="100" w:afterAutospacing="1"/>
    </w:pPr>
    <w:rPr>
      <w:szCs w:val="24"/>
      <w:lang w:val="id-ID" w:eastAsia="id-ID"/>
    </w:rPr>
  </w:style>
  <w:style w:type="paragraph" w:customStyle="1" w:styleId="Heading21">
    <w:name w:val="Heading 21"/>
    <w:basedOn w:val="Normal"/>
    <w:next w:val="Normal"/>
    <w:uiPriority w:val="9"/>
    <w:semiHidden/>
    <w:unhideWhenUsed/>
    <w:qFormat/>
    <w:rsid w:val="0034140D"/>
    <w:pPr>
      <w:keepNext/>
      <w:keepLines/>
      <w:spacing w:before="40" w:line="276" w:lineRule="auto"/>
      <w:outlineLvl w:val="1"/>
    </w:pPr>
    <w:rPr>
      <w:rFonts w:ascii="Calibri Light" w:hAnsi="Calibri Light"/>
      <w:noProof/>
      <w:color w:val="2E74B5"/>
      <w:sz w:val="26"/>
      <w:szCs w:val="26"/>
      <w:lang w:val="id-ID" w:eastAsia="id-ID"/>
    </w:rPr>
  </w:style>
  <w:style w:type="paragraph" w:customStyle="1" w:styleId="Heading31">
    <w:name w:val="Heading 31"/>
    <w:basedOn w:val="Normal"/>
    <w:next w:val="Normal"/>
    <w:uiPriority w:val="9"/>
    <w:unhideWhenUsed/>
    <w:qFormat/>
    <w:rsid w:val="0034140D"/>
    <w:pPr>
      <w:keepNext/>
      <w:keepLines/>
      <w:spacing w:before="40" w:line="276" w:lineRule="auto"/>
      <w:outlineLvl w:val="2"/>
    </w:pPr>
    <w:rPr>
      <w:rFonts w:ascii="Calibri Light" w:hAnsi="Calibri Light"/>
      <w:noProof/>
      <w:color w:val="1F4D78"/>
      <w:szCs w:val="24"/>
      <w:lang w:val="id-ID" w:eastAsia="id-ID"/>
    </w:rPr>
  </w:style>
  <w:style w:type="paragraph" w:customStyle="1" w:styleId="Heading51">
    <w:name w:val="Heading 51"/>
    <w:basedOn w:val="Normal"/>
    <w:next w:val="Normal"/>
    <w:uiPriority w:val="9"/>
    <w:unhideWhenUsed/>
    <w:qFormat/>
    <w:rsid w:val="0034140D"/>
    <w:pPr>
      <w:keepNext/>
      <w:keepLines/>
      <w:spacing w:before="40" w:line="276" w:lineRule="auto"/>
      <w:outlineLvl w:val="4"/>
    </w:pPr>
    <w:rPr>
      <w:rFonts w:ascii="Calibri Light" w:hAnsi="Calibri Light"/>
      <w:noProof/>
      <w:color w:val="2E74B5"/>
      <w:sz w:val="22"/>
      <w:szCs w:val="22"/>
      <w:lang w:val="id-ID" w:eastAsia="id-ID"/>
    </w:rPr>
  </w:style>
  <w:style w:type="table" w:customStyle="1" w:styleId="TableGrid11">
    <w:name w:val="Table Grid11"/>
    <w:basedOn w:val="TableNormal"/>
    <w:next w:val="TableGrid"/>
    <w:uiPriority w:val="59"/>
    <w:rsid w:val="0034140D"/>
    <w:rPr>
      <w:rFonts w:ascii="Calibri" w:eastAsia="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10">
    <w:name w:val="Grid Table 1 Light1"/>
    <w:basedOn w:val="TableNormal"/>
    <w:next w:val="GridTable1Light1"/>
    <w:uiPriority w:val="46"/>
    <w:rsid w:val="0034140D"/>
    <w:rPr>
      <w:rFonts w:ascii="Calibri" w:hAnsi="Calibri"/>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Spacing1">
    <w:name w:val="No Spacing1"/>
    <w:next w:val="NoSpacing"/>
    <w:uiPriority w:val="1"/>
    <w:qFormat/>
    <w:rsid w:val="0034140D"/>
    <w:rPr>
      <w:rFonts w:ascii="Calibri" w:hAnsi="Calibri"/>
      <w:sz w:val="22"/>
      <w:szCs w:val="22"/>
      <w:lang w:val="id-ID" w:eastAsia="id-ID"/>
    </w:rPr>
  </w:style>
  <w:style w:type="numbering" w:customStyle="1" w:styleId="NoList11">
    <w:name w:val="No List11"/>
    <w:next w:val="NoList"/>
    <w:uiPriority w:val="99"/>
    <w:semiHidden/>
    <w:unhideWhenUsed/>
    <w:rsid w:val="0034140D"/>
  </w:style>
  <w:style w:type="character" w:customStyle="1" w:styleId="Heading2Char1">
    <w:name w:val="Heading 2 Char1"/>
    <w:uiPriority w:val="9"/>
    <w:semiHidden/>
    <w:rsid w:val="0034140D"/>
    <w:rPr>
      <w:rFonts w:ascii="Cambria" w:eastAsia="Times New Roman" w:hAnsi="Cambria" w:cs="Times New Roman"/>
      <w:noProof/>
      <w:color w:val="365F91"/>
      <w:sz w:val="26"/>
      <w:szCs w:val="26"/>
    </w:rPr>
  </w:style>
  <w:style w:type="character" w:customStyle="1" w:styleId="Heading3Char1">
    <w:name w:val="Heading 3 Char1"/>
    <w:uiPriority w:val="9"/>
    <w:semiHidden/>
    <w:rsid w:val="0034140D"/>
    <w:rPr>
      <w:rFonts w:ascii="Cambria" w:eastAsia="Times New Roman" w:hAnsi="Cambria" w:cs="Times New Roman"/>
      <w:noProof/>
      <w:color w:val="243F60"/>
      <w:sz w:val="24"/>
      <w:szCs w:val="24"/>
    </w:rPr>
  </w:style>
  <w:style w:type="character" w:customStyle="1" w:styleId="Heading5Char1">
    <w:name w:val="Heading 5 Char1"/>
    <w:uiPriority w:val="9"/>
    <w:semiHidden/>
    <w:rsid w:val="0034140D"/>
    <w:rPr>
      <w:rFonts w:ascii="Cambria" w:eastAsia="Times New Roman" w:hAnsi="Cambria" w:cs="Times New Roman"/>
      <w:noProof/>
      <w:color w:val="365F91"/>
    </w:rPr>
  </w:style>
  <w:style w:type="table" w:customStyle="1" w:styleId="TableGrid15">
    <w:name w:val="Table Grid15"/>
    <w:basedOn w:val="TableNormal"/>
    <w:next w:val="TableGrid"/>
    <w:uiPriority w:val="59"/>
    <w:rsid w:val="0034140D"/>
    <w:rPr>
      <w:rFonts w:ascii="Calibri" w:eastAsia="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4140D"/>
    <w:rPr>
      <w:rFonts w:ascii="Calibri" w:eastAsia="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4140D"/>
    <w:rPr>
      <w:rFonts w:ascii="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4140D"/>
  </w:style>
  <w:style w:type="table" w:customStyle="1" w:styleId="TableGrid4">
    <w:name w:val="Table Grid4"/>
    <w:basedOn w:val="TableNormal"/>
    <w:next w:val="TableGrid"/>
    <w:rsid w:val="0034140D"/>
    <w:rPr>
      <w:rFonts w:ascii="Calibri" w:eastAsia="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4140D"/>
  </w:style>
  <w:style w:type="character" w:customStyle="1" w:styleId="ListParagraphChar">
    <w:name w:val="List Paragraph Char"/>
    <w:link w:val="ListParagraph"/>
    <w:uiPriority w:val="34"/>
    <w:locked/>
    <w:rsid w:val="0034140D"/>
    <w:rPr>
      <w:rFonts w:ascii="Calibri" w:hAnsi="Calibri" w:cs="Arial"/>
      <w:sz w:val="22"/>
      <w:szCs w:val="22"/>
    </w:rPr>
  </w:style>
  <w:style w:type="character" w:customStyle="1" w:styleId="HTMLPreformattedChar">
    <w:name w:val="HTML Preformatted Char"/>
    <w:basedOn w:val="DefaultParagraphFont"/>
    <w:link w:val="HTMLPreformatted"/>
    <w:uiPriority w:val="99"/>
    <w:rsid w:val="0024237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006">
      <w:bodyDiv w:val="1"/>
      <w:marLeft w:val="0"/>
      <w:marRight w:val="0"/>
      <w:marTop w:val="0"/>
      <w:marBottom w:val="0"/>
      <w:divBdr>
        <w:top w:val="none" w:sz="0" w:space="0" w:color="auto"/>
        <w:left w:val="none" w:sz="0" w:space="0" w:color="auto"/>
        <w:bottom w:val="none" w:sz="0" w:space="0" w:color="auto"/>
        <w:right w:val="none" w:sz="0" w:space="0" w:color="auto"/>
      </w:divBdr>
    </w:div>
    <w:div w:id="932709817">
      <w:bodyDiv w:val="1"/>
      <w:marLeft w:val="0"/>
      <w:marRight w:val="0"/>
      <w:marTop w:val="0"/>
      <w:marBottom w:val="0"/>
      <w:divBdr>
        <w:top w:val="none" w:sz="0" w:space="0" w:color="auto"/>
        <w:left w:val="none" w:sz="0" w:space="0" w:color="auto"/>
        <w:bottom w:val="none" w:sz="0" w:space="0" w:color="auto"/>
        <w:right w:val="none" w:sz="0" w:space="0" w:color="auto"/>
      </w:divBdr>
    </w:div>
    <w:div w:id="1461924664">
      <w:bodyDiv w:val="1"/>
      <w:marLeft w:val="0"/>
      <w:marRight w:val="0"/>
      <w:marTop w:val="0"/>
      <w:marBottom w:val="0"/>
      <w:divBdr>
        <w:top w:val="none" w:sz="0" w:space="0" w:color="auto"/>
        <w:left w:val="none" w:sz="0" w:space="0" w:color="auto"/>
        <w:bottom w:val="none" w:sz="0" w:space="0" w:color="auto"/>
        <w:right w:val="none" w:sz="0" w:space="0" w:color="auto"/>
      </w:divBdr>
    </w:div>
    <w:div w:id="20666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baguskhoironi01@gmail.com" TargetMode="External"/><Relationship Id="rId8" Type="http://schemas.openxmlformats.org/officeDocument/2006/relationships/hyperlink" Target="mailto:hsyah@unis.ac.id" TargetMode="External"/><Relationship Id="rId9" Type="http://schemas.openxmlformats.org/officeDocument/2006/relationships/hyperlink" Target="mailto:correspondent.author@gmail.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7102</Words>
  <Characters>40487</Characters>
  <Application>Microsoft Macintosh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47495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UNWIM</dc:creator>
  <cp:keywords/>
  <dc:description/>
  <cp:lastModifiedBy>amarta.nandan@gmail.com</cp:lastModifiedBy>
  <cp:revision>4</cp:revision>
  <cp:lastPrinted>2010-03-17T03:25:00Z</cp:lastPrinted>
  <dcterms:created xsi:type="dcterms:W3CDTF">2018-03-08T08:00:00Z</dcterms:created>
  <dcterms:modified xsi:type="dcterms:W3CDTF">2018-03-09T09:17:00Z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